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A82C" w14:textId="77777777" w:rsidR="00606203" w:rsidRPr="00E422B2" w:rsidRDefault="00C939AE" w:rsidP="00451439">
      <w:pPr>
        <w:spacing w:after="0" w:line="240" w:lineRule="auto"/>
        <w:jc w:val="center"/>
        <w:rPr>
          <w:b/>
          <w:sz w:val="20"/>
          <w:szCs w:val="20"/>
        </w:rPr>
      </w:pPr>
      <w:r w:rsidRPr="00E422B2">
        <w:rPr>
          <w:noProof/>
          <w:sz w:val="20"/>
          <w:szCs w:val="20"/>
        </w:rPr>
        <w:drawing>
          <wp:inline distT="0" distB="0" distL="0" distR="0" wp14:anchorId="7FE77121" wp14:editId="334C92D0">
            <wp:extent cx="2120900" cy="495324"/>
            <wp:effectExtent l="0" t="0" r="0" b="0"/>
            <wp:docPr id="1" name="Picture 1" descr="C:\Users\becca.banks\AppData\Local\Microsoft\Windows\INetCache\Content.Word\OptConnect_Logo_Final(NEW)-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ca.banks\AppData\Local\Microsoft\Windows\INetCache\Content.Word\OptConnect_Logo_Final(NEW)-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282" cy="504988"/>
                    </a:xfrm>
                    <a:prstGeom prst="rect">
                      <a:avLst/>
                    </a:prstGeom>
                    <a:noFill/>
                    <a:ln>
                      <a:noFill/>
                    </a:ln>
                  </pic:spPr>
                </pic:pic>
              </a:graphicData>
            </a:graphic>
          </wp:inline>
        </w:drawing>
      </w:r>
    </w:p>
    <w:p w14:paraId="665C5123" w14:textId="77777777" w:rsidR="00606203" w:rsidRPr="00E422B2" w:rsidRDefault="00606203" w:rsidP="00451439">
      <w:pPr>
        <w:spacing w:after="0" w:line="240" w:lineRule="auto"/>
        <w:jc w:val="center"/>
        <w:rPr>
          <w:b/>
          <w:sz w:val="20"/>
          <w:szCs w:val="20"/>
        </w:rPr>
      </w:pPr>
    </w:p>
    <w:p w14:paraId="5CFC0071" w14:textId="03F0391A" w:rsidR="003D31DB" w:rsidRPr="003D31DB" w:rsidRDefault="002B2CA5" w:rsidP="00B10475">
      <w:pPr>
        <w:spacing w:after="0" w:line="240" w:lineRule="auto"/>
        <w:jc w:val="center"/>
        <w:rPr>
          <w:b/>
          <w:sz w:val="20"/>
          <w:szCs w:val="20"/>
        </w:rPr>
      </w:pPr>
      <w:bookmarkStart w:id="0" w:name="_Hlk53482629"/>
      <w:r>
        <w:rPr>
          <w:b/>
          <w:sz w:val="20"/>
          <w:szCs w:val="20"/>
        </w:rPr>
        <w:t>HARDWARE</w:t>
      </w:r>
      <w:r w:rsidR="00C34840" w:rsidRPr="00C34840">
        <w:rPr>
          <w:b/>
          <w:sz w:val="20"/>
          <w:szCs w:val="20"/>
        </w:rPr>
        <w:t xml:space="preserve"> </w:t>
      </w:r>
      <w:r w:rsidR="00C34840" w:rsidRPr="003D31DB">
        <w:rPr>
          <w:b/>
          <w:sz w:val="20"/>
          <w:szCs w:val="20"/>
        </w:rPr>
        <w:t>ADDENDUM</w:t>
      </w:r>
    </w:p>
    <w:p w14:paraId="4AA9D52D" w14:textId="5A5B0ADD" w:rsidR="003D31DB" w:rsidRPr="00A1126F" w:rsidRDefault="00C34840" w:rsidP="00B10475">
      <w:pPr>
        <w:spacing w:after="0" w:line="240" w:lineRule="auto"/>
        <w:jc w:val="center"/>
        <w:rPr>
          <w:bCs/>
          <w:sz w:val="20"/>
          <w:szCs w:val="20"/>
        </w:rPr>
      </w:pPr>
      <w:r w:rsidRPr="00A1126F">
        <w:rPr>
          <w:bCs/>
          <w:sz w:val="20"/>
          <w:szCs w:val="20"/>
        </w:rPr>
        <w:t>to</w:t>
      </w:r>
    </w:p>
    <w:p w14:paraId="70640F4A" w14:textId="31CB5903" w:rsidR="003D31DB" w:rsidRPr="00A1126F" w:rsidRDefault="002B2CA5" w:rsidP="00B10475">
      <w:pPr>
        <w:spacing w:after="0" w:line="240" w:lineRule="auto"/>
        <w:jc w:val="center"/>
        <w:rPr>
          <w:bCs/>
          <w:sz w:val="20"/>
          <w:szCs w:val="20"/>
        </w:rPr>
      </w:pPr>
      <w:r>
        <w:rPr>
          <w:bCs/>
          <w:sz w:val="20"/>
          <w:szCs w:val="20"/>
        </w:rPr>
        <w:t>OptConnect</w:t>
      </w:r>
      <w:r w:rsidR="00C34840" w:rsidRPr="00A1126F">
        <w:rPr>
          <w:bCs/>
          <w:sz w:val="20"/>
          <w:szCs w:val="20"/>
        </w:rPr>
        <w:t xml:space="preserve"> Agreement</w:t>
      </w:r>
    </w:p>
    <w:p w14:paraId="07D2F64D" w14:textId="77777777" w:rsidR="007E4BCA" w:rsidRPr="003D31DB" w:rsidRDefault="007E4BCA" w:rsidP="00B10475">
      <w:pPr>
        <w:spacing w:afterLines="60" w:after="144" w:line="240" w:lineRule="auto"/>
        <w:jc w:val="both"/>
        <w:rPr>
          <w:b/>
          <w:sz w:val="20"/>
          <w:szCs w:val="20"/>
        </w:rPr>
      </w:pPr>
    </w:p>
    <w:p w14:paraId="1251E53A" w14:textId="4EDD7EDC" w:rsidR="003D31DB" w:rsidRPr="003D31DB" w:rsidRDefault="003D31DB" w:rsidP="003D31DB">
      <w:pPr>
        <w:spacing w:afterLines="60" w:after="144" w:line="240" w:lineRule="auto"/>
        <w:ind w:firstLine="720"/>
        <w:jc w:val="both"/>
        <w:rPr>
          <w:sz w:val="20"/>
          <w:szCs w:val="20"/>
        </w:rPr>
      </w:pPr>
      <w:r w:rsidRPr="003D31DB">
        <w:rPr>
          <w:sz w:val="20"/>
          <w:szCs w:val="20"/>
        </w:rPr>
        <w:t xml:space="preserve">This </w:t>
      </w:r>
      <w:r w:rsidR="002E1548">
        <w:rPr>
          <w:sz w:val="20"/>
          <w:szCs w:val="20"/>
        </w:rPr>
        <w:t xml:space="preserve">Hardware </w:t>
      </w:r>
      <w:r w:rsidRPr="003D31DB">
        <w:rPr>
          <w:sz w:val="20"/>
          <w:szCs w:val="20"/>
        </w:rPr>
        <w:t>Addendum (this “</w:t>
      </w:r>
      <w:r w:rsidRPr="003D31DB">
        <w:rPr>
          <w:i/>
          <w:iCs/>
          <w:sz w:val="20"/>
          <w:szCs w:val="20"/>
        </w:rPr>
        <w:t>Addendum”)</w:t>
      </w:r>
      <w:r w:rsidRPr="003D31DB">
        <w:rPr>
          <w:sz w:val="20"/>
          <w:szCs w:val="20"/>
        </w:rPr>
        <w:t xml:space="preserve"> </w:t>
      </w:r>
      <w:r w:rsidR="00523951" w:rsidRPr="00523951">
        <w:rPr>
          <w:sz w:val="20"/>
          <w:szCs w:val="20"/>
        </w:rPr>
        <w:t>outlines additional terms and conditions applicable to transactions</w:t>
      </w:r>
      <w:r w:rsidRPr="003D31DB">
        <w:rPr>
          <w:sz w:val="20"/>
          <w:szCs w:val="20"/>
        </w:rPr>
        <w:t xml:space="preserve"> between </w:t>
      </w:r>
      <w:r w:rsidR="00BA1C77" w:rsidRPr="006F1239">
        <w:rPr>
          <w:sz w:val="20"/>
          <w:szCs w:val="20"/>
        </w:rPr>
        <w:t>OptConnect Management</w:t>
      </w:r>
      <w:r w:rsidR="00F67AFA" w:rsidRPr="006F1239">
        <w:rPr>
          <w:sz w:val="20"/>
          <w:szCs w:val="20"/>
        </w:rPr>
        <w:t>,</w:t>
      </w:r>
      <w:r w:rsidR="00BA1C77" w:rsidRPr="006F1239">
        <w:rPr>
          <w:sz w:val="20"/>
          <w:szCs w:val="20"/>
        </w:rPr>
        <w:t xml:space="preserve"> LLC</w:t>
      </w:r>
      <w:r w:rsidR="00C92D63">
        <w:rPr>
          <w:sz w:val="20"/>
          <w:szCs w:val="20"/>
        </w:rPr>
        <w:t xml:space="preserve"> </w:t>
      </w:r>
      <w:r w:rsidR="006163FB" w:rsidRPr="006F1239">
        <w:rPr>
          <w:sz w:val="20"/>
          <w:szCs w:val="20"/>
        </w:rPr>
        <w:t xml:space="preserve">and its subsidiaries, including Premier Wireless Solutions, </w:t>
      </w:r>
      <w:r w:rsidR="00FB5666" w:rsidRPr="006F1239">
        <w:rPr>
          <w:sz w:val="20"/>
          <w:szCs w:val="20"/>
        </w:rPr>
        <w:t>LLC</w:t>
      </w:r>
      <w:r w:rsidR="006163FB" w:rsidRPr="006F1239">
        <w:rPr>
          <w:sz w:val="20"/>
          <w:szCs w:val="20"/>
        </w:rPr>
        <w:t>, dba OptConnect-PWS (</w:t>
      </w:r>
      <w:r w:rsidR="006E0E12">
        <w:rPr>
          <w:sz w:val="20"/>
          <w:szCs w:val="20"/>
        </w:rPr>
        <w:t xml:space="preserve">collectively  </w:t>
      </w:r>
      <w:r w:rsidR="006163FB" w:rsidRPr="006163FB">
        <w:rPr>
          <w:sz w:val="20"/>
          <w:szCs w:val="20"/>
        </w:rPr>
        <w:t>“</w:t>
      </w:r>
      <w:r w:rsidR="006163FB" w:rsidRPr="006163FB">
        <w:rPr>
          <w:i/>
          <w:iCs/>
          <w:sz w:val="20"/>
          <w:szCs w:val="20"/>
        </w:rPr>
        <w:t>OptConnect</w:t>
      </w:r>
      <w:r w:rsidR="007B1082">
        <w:rPr>
          <w:i/>
          <w:iCs/>
          <w:sz w:val="20"/>
          <w:szCs w:val="20"/>
        </w:rPr>
        <w:t>”</w:t>
      </w:r>
      <w:r w:rsidR="006163FB" w:rsidRPr="006163FB">
        <w:rPr>
          <w:sz w:val="20"/>
          <w:szCs w:val="20"/>
        </w:rPr>
        <w:t>)</w:t>
      </w:r>
      <w:r w:rsidR="00D54EB4">
        <w:rPr>
          <w:sz w:val="20"/>
          <w:szCs w:val="20"/>
        </w:rPr>
        <w:t xml:space="preserve">, </w:t>
      </w:r>
      <w:r w:rsidRPr="003D31DB">
        <w:rPr>
          <w:sz w:val="20"/>
          <w:szCs w:val="20"/>
        </w:rPr>
        <w:t xml:space="preserve">and </w:t>
      </w:r>
      <w:r w:rsidR="00FB04A6">
        <w:rPr>
          <w:sz w:val="20"/>
          <w:szCs w:val="20"/>
        </w:rPr>
        <w:t>OptConnect’s customer</w:t>
      </w:r>
      <w:r w:rsidRPr="003D31DB">
        <w:rPr>
          <w:sz w:val="20"/>
          <w:szCs w:val="20"/>
        </w:rPr>
        <w:t xml:space="preserve">  (</w:t>
      </w:r>
      <w:r w:rsidR="00FB04A6">
        <w:rPr>
          <w:sz w:val="20"/>
          <w:szCs w:val="20"/>
        </w:rPr>
        <w:t xml:space="preserve">the </w:t>
      </w:r>
      <w:r w:rsidRPr="003D31DB">
        <w:rPr>
          <w:sz w:val="20"/>
          <w:szCs w:val="20"/>
        </w:rPr>
        <w:t>“</w:t>
      </w:r>
      <w:r w:rsidRPr="003D31DB">
        <w:rPr>
          <w:i/>
          <w:iCs/>
          <w:sz w:val="20"/>
          <w:szCs w:val="20"/>
        </w:rPr>
        <w:t>Customer”</w:t>
      </w:r>
      <w:r w:rsidRPr="003D31DB">
        <w:rPr>
          <w:sz w:val="20"/>
          <w:szCs w:val="20"/>
        </w:rPr>
        <w:t xml:space="preserve">), </w:t>
      </w:r>
      <w:r w:rsidR="00FB04A6">
        <w:rPr>
          <w:sz w:val="20"/>
          <w:szCs w:val="20"/>
        </w:rPr>
        <w:t xml:space="preserve">who </w:t>
      </w:r>
      <w:r w:rsidR="00FB04A6" w:rsidRPr="00FB04A6">
        <w:rPr>
          <w:sz w:val="20"/>
          <w:szCs w:val="20"/>
        </w:rPr>
        <w:t>has accepted a proposal from OptConnect (the “</w:t>
      </w:r>
      <w:r w:rsidR="00FB04A6" w:rsidRPr="00FB04A6">
        <w:rPr>
          <w:i/>
          <w:iCs/>
          <w:sz w:val="20"/>
          <w:szCs w:val="20"/>
        </w:rPr>
        <w:t>Proposal</w:t>
      </w:r>
      <w:r w:rsidR="00FB04A6" w:rsidRPr="00FB04A6">
        <w:rPr>
          <w:sz w:val="20"/>
          <w:szCs w:val="20"/>
        </w:rPr>
        <w:t>”).</w:t>
      </w:r>
      <w:r w:rsidR="00883F01">
        <w:rPr>
          <w:sz w:val="20"/>
          <w:szCs w:val="20"/>
        </w:rPr>
        <w:t xml:space="preserve">  T</w:t>
      </w:r>
      <w:r w:rsidR="00965DC1">
        <w:rPr>
          <w:sz w:val="20"/>
          <w:szCs w:val="20"/>
        </w:rPr>
        <w:t xml:space="preserve">his Addendum </w:t>
      </w:r>
      <w:r w:rsidR="00B5082F">
        <w:rPr>
          <w:sz w:val="20"/>
          <w:szCs w:val="20"/>
        </w:rPr>
        <w:t>is effective on the date of Customer’s acceptance of the Proposal</w:t>
      </w:r>
      <w:r w:rsidR="009737CC">
        <w:rPr>
          <w:sz w:val="20"/>
          <w:szCs w:val="20"/>
        </w:rPr>
        <w:t xml:space="preserve">, and </w:t>
      </w:r>
      <w:r w:rsidR="00883F01">
        <w:rPr>
          <w:sz w:val="20"/>
          <w:szCs w:val="20"/>
        </w:rPr>
        <w:t>augments</w:t>
      </w:r>
      <w:r w:rsidR="00AA77F5">
        <w:rPr>
          <w:sz w:val="20"/>
          <w:szCs w:val="20"/>
        </w:rPr>
        <w:t xml:space="preserve"> the terms and conditions of </w:t>
      </w:r>
      <w:r w:rsidRPr="003D31DB">
        <w:rPr>
          <w:sz w:val="20"/>
          <w:szCs w:val="20"/>
        </w:rPr>
        <w:t xml:space="preserve">that certain </w:t>
      </w:r>
      <w:r w:rsidR="002E1548">
        <w:rPr>
          <w:sz w:val="20"/>
          <w:szCs w:val="20"/>
        </w:rPr>
        <w:t>OptConnect</w:t>
      </w:r>
      <w:r w:rsidRPr="003D31DB">
        <w:rPr>
          <w:sz w:val="20"/>
          <w:szCs w:val="20"/>
        </w:rPr>
        <w:t xml:space="preserve"> Agreement</w:t>
      </w:r>
      <w:r w:rsidR="00965DC1">
        <w:rPr>
          <w:sz w:val="20"/>
          <w:szCs w:val="20"/>
        </w:rPr>
        <w:t xml:space="preserve"> located at </w:t>
      </w:r>
      <w:r w:rsidR="007C5BDE" w:rsidRPr="007C5BDE">
        <w:rPr>
          <w:sz w:val="20"/>
          <w:szCs w:val="20"/>
        </w:rPr>
        <w:t>https://optconnect/</w:t>
      </w:r>
      <w:r w:rsidR="00B11AE3">
        <w:rPr>
          <w:sz w:val="20"/>
          <w:szCs w:val="20"/>
        </w:rPr>
        <w:t>optconnectagreement</w:t>
      </w:r>
      <w:r w:rsidR="007C5BDE" w:rsidRPr="007C5BDE">
        <w:rPr>
          <w:sz w:val="20"/>
          <w:szCs w:val="20"/>
        </w:rPr>
        <w:t xml:space="preserve"> </w:t>
      </w:r>
      <w:r w:rsidR="00D814BE">
        <w:rPr>
          <w:sz w:val="20"/>
          <w:szCs w:val="20"/>
        </w:rPr>
        <w:t xml:space="preserve"> </w:t>
      </w:r>
      <w:r w:rsidRPr="003D31DB">
        <w:rPr>
          <w:sz w:val="20"/>
          <w:szCs w:val="20"/>
        </w:rPr>
        <w:t>(the “</w:t>
      </w:r>
      <w:r w:rsidR="002B2CA5">
        <w:rPr>
          <w:i/>
          <w:iCs/>
          <w:sz w:val="20"/>
          <w:szCs w:val="20"/>
        </w:rPr>
        <w:t>OptConnect Agreement</w:t>
      </w:r>
      <w:r w:rsidRPr="003D31DB">
        <w:rPr>
          <w:sz w:val="20"/>
          <w:szCs w:val="20"/>
        </w:rPr>
        <w:t>”)</w:t>
      </w:r>
      <w:r w:rsidR="00A3520B">
        <w:rPr>
          <w:sz w:val="20"/>
          <w:szCs w:val="20"/>
        </w:rPr>
        <w:t>, as the same may be updated from time to time</w:t>
      </w:r>
      <w:r w:rsidR="00B417FA">
        <w:rPr>
          <w:sz w:val="20"/>
          <w:szCs w:val="20"/>
        </w:rPr>
        <w:t xml:space="preserve"> for all of OptConnect’s customers</w:t>
      </w:r>
      <w:r w:rsidRPr="003D31DB">
        <w:rPr>
          <w:sz w:val="20"/>
          <w:szCs w:val="20"/>
        </w:rPr>
        <w:t xml:space="preserve">. </w:t>
      </w:r>
      <w:r w:rsidR="00A3520B">
        <w:rPr>
          <w:sz w:val="20"/>
          <w:szCs w:val="20"/>
        </w:rPr>
        <w:t xml:space="preserve"> </w:t>
      </w:r>
      <w:r w:rsidR="00EC1363">
        <w:rPr>
          <w:sz w:val="20"/>
          <w:szCs w:val="20"/>
        </w:rPr>
        <w:t>Through</w:t>
      </w:r>
      <w:r w:rsidR="008A4FDD">
        <w:rPr>
          <w:sz w:val="20"/>
          <w:szCs w:val="20"/>
        </w:rPr>
        <w:t xml:space="preserve"> this</w:t>
      </w:r>
      <w:r w:rsidR="00C21B9E">
        <w:rPr>
          <w:sz w:val="20"/>
          <w:szCs w:val="20"/>
        </w:rPr>
        <w:t xml:space="preserve"> Addendum</w:t>
      </w:r>
      <w:r w:rsidR="008A4FDD">
        <w:rPr>
          <w:sz w:val="20"/>
          <w:szCs w:val="20"/>
        </w:rPr>
        <w:t>,</w:t>
      </w:r>
      <w:r w:rsidR="00C21B9E">
        <w:rPr>
          <w:sz w:val="20"/>
          <w:szCs w:val="20"/>
        </w:rPr>
        <w:t xml:space="preserve"> </w:t>
      </w:r>
      <w:r w:rsidR="00D814BE">
        <w:rPr>
          <w:sz w:val="20"/>
          <w:szCs w:val="20"/>
        </w:rPr>
        <w:t>Customer</w:t>
      </w:r>
      <w:r w:rsidR="00D05491">
        <w:rPr>
          <w:sz w:val="20"/>
          <w:szCs w:val="20"/>
        </w:rPr>
        <w:t xml:space="preserve"> elects</w:t>
      </w:r>
      <w:r w:rsidR="00D814BE">
        <w:rPr>
          <w:sz w:val="20"/>
          <w:szCs w:val="20"/>
        </w:rPr>
        <w:t xml:space="preserve"> to </w:t>
      </w:r>
      <w:r w:rsidR="00BA4910">
        <w:rPr>
          <w:sz w:val="20"/>
          <w:szCs w:val="20"/>
        </w:rPr>
        <w:t xml:space="preserve">purchase </w:t>
      </w:r>
      <w:r w:rsidR="008631B5">
        <w:rPr>
          <w:sz w:val="20"/>
          <w:szCs w:val="20"/>
        </w:rPr>
        <w:t xml:space="preserve">certain </w:t>
      </w:r>
      <w:r w:rsidR="00AE43B6" w:rsidRPr="00AE43B6">
        <w:rPr>
          <w:sz w:val="20"/>
          <w:szCs w:val="20"/>
        </w:rPr>
        <w:t xml:space="preserve">wireless routers, modems, SIM cards and other equipment and hardware </w:t>
      </w:r>
      <w:r w:rsidR="008631B5">
        <w:rPr>
          <w:sz w:val="20"/>
          <w:szCs w:val="20"/>
        </w:rPr>
        <w:t>manufactured by OptConnect or</w:t>
      </w:r>
      <w:r w:rsidR="00E55834">
        <w:rPr>
          <w:sz w:val="20"/>
          <w:szCs w:val="20"/>
        </w:rPr>
        <w:t xml:space="preserve"> </w:t>
      </w:r>
      <w:r w:rsidR="000C37A2">
        <w:rPr>
          <w:sz w:val="20"/>
          <w:szCs w:val="20"/>
        </w:rPr>
        <w:t xml:space="preserve">by </w:t>
      </w:r>
      <w:r w:rsidR="00E55834">
        <w:rPr>
          <w:sz w:val="20"/>
          <w:szCs w:val="20"/>
        </w:rPr>
        <w:t>a third party</w:t>
      </w:r>
      <w:r w:rsidR="00994F94">
        <w:rPr>
          <w:sz w:val="20"/>
          <w:szCs w:val="20"/>
        </w:rPr>
        <w:t xml:space="preserve"> (the “</w:t>
      </w:r>
      <w:r w:rsidR="002B2CA5">
        <w:rPr>
          <w:i/>
          <w:iCs/>
          <w:sz w:val="20"/>
          <w:szCs w:val="20"/>
        </w:rPr>
        <w:t>Hardware</w:t>
      </w:r>
      <w:r w:rsidR="00994F94">
        <w:rPr>
          <w:sz w:val="20"/>
          <w:szCs w:val="20"/>
        </w:rPr>
        <w:t>”)</w:t>
      </w:r>
      <w:r w:rsidR="00C5594D" w:rsidRPr="005B1001">
        <w:rPr>
          <w:sz w:val="20"/>
          <w:szCs w:val="20"/>
        </w:rPr>
        <w:t xml:space="preserve">. </w:t>
      </w:r>
      <w:r w:rsidR="004935B3" w:rsidRPr="005B1001">
        <w:rPr>
          <w:sz w:val="20"/>
          <w:szCs w:val="20"/>
        </w:rPr>
        <w:t xml:space="preserve"> </w:t>
      </w:r>
      <w:r w:rsidR="00EA1DBF">
        <w:rPr>
          <w:bCs/>
          <w:sz w:val="20"/>
          <w:szCs w:val="20"/>
        </w:rPr>
        <w:t xml:space="preserve">  </w:t>
      </w:r>
      <w:r w:rsidRPr="003D31DB">
        <w:rPr>
          <w:sz w:val="20"/>
          <w:szCs w:val="20"/>
        </w:rPr>
        <w:t xml:space="preserve">Capitalized terms not otherwise defined herein shall have the meaning set forth in the </w:t>
      </w:r>
      <w:r w:rsidR="002B2CA5">
        <w:rPr>
          <w:sz w:val="20"/>
          <w:szCs w:val="20"/>
        </w:rPr>
        <w:t>OptConnect Agreement</w:t>
      </w:r>
      <w:r w:rsidR="001543BE">
        <w:rPr>
          <w:sz w:val="20"/>
          <w:szCs w:val="20"/>
        </w:rPr>
        <w:t>.</w:t>
      </w:r>
    </w:p>
    <w:p w14:paraId="54AC500B" w14:textId="061A5116" w:rsidR="003D31DB" w:rsidRPr="003D31DB" w:rsidRDefault="003D31DB" w:rsidP="003D31DB">
      <w:pPr>
        <w:spacing w:afterLines="60" w:after="144" w:line="240" w:lineRule="auto"/>
        <w:ind w:firstLine="720"/>
        <w:jc w:val="both"/>
        <w:rPr>
          <w:sz w:val="20"/>
          <w:szCs w:val="20"/>
        </w:rPr>
      </w:pPr>
      <w:r w:rsidRPr="003D31DB">
        <w:rPr>
          <w:sz w:val="20"/>
          <w:szCs w:val="20"/>
        </w:rPr>
        <w:t>NOW, THEREFORE, in consideration of the mutual covenants and promises set forth</w:t>
      </w:r>
      <w:r w:rsidR="0005793B">
        <w:rPr>
          <w:sz w:val="20"/>
          <w:szCs w:val="20"/>
        </w:rPr>
        <w:t xml:space="preserve"> herein</w:t>
      </w:r>
      <w:r w:rsidRPr="003D31DB">
        <w:rPr>
          <w:sz w:val="20"/>
          <w:szCs w:val="20"/>
        </w:rPr>
        <w:t>, the parties agree as follows:</w:t>
      </w:r>
    </w:p>
    <w:p w14:paraId="4B002BF0" w14:textId="0A446637" w:rsidR="002E2420" w:rsidRPr="00B11AE3" w:rsidRDefault="006E0E9B" w:rsidP="00B11AE3">
      <w:pPr>
        <w:numPr>
          <w:ilvl w:val="0"/>
          <w:numId w:val="16"/>
        </w:numPr>
        <w:spacing w:afterLines="60" w:after="144" w:line="240" w:lineRule="auto"/>
        <w:ind w:left="0" w:firstLine="720"/>
        <w:jc w:val="both"/>
        <w:rPr>
          <w:sz w:val="20"/>
          <w:szCs w:val="20"/>
        </w:rPr>
      </w:pPr>
      <w:bookmarkStart w:id="1" w:name="_Hlk53480216"/>
      <w:bookmarkEnd w:id="0"/>
      <w:r>
        <w:rPr>
          <w:b/>
          <w:bCs/>
          <w:sz w:val="20"/>
          <w:szCs w:val="20"/>
        </w:rPr>
        <w:t>Nature of Relationship</w:t>
      </w:r>
      <w:r w:rsidR="00DA6BFA">
        <w:rPr>
          <w:b/>
          <w:bCs/>
          <w:sz w:val="20"/>
          <w:szCs w:val="20"/>
        </w:rPr>
        <w:t xml:space="preserve">.  </w:t>
      </w:r>
      <w:r w:rsidR="002E2420" w:rsidRPr="002E2420">
        <w:rPr>
          <w:sz w:val="20"/>
          <w:szCs w:val="20"/>
        </w:rPr>
        <w:t xml:space="preserve">This Addendum addresses multiple possible product purchasing relationships, but in each instance OptConnect is the supplier to Customer of </w:t>
      </w:r>
      <w:r w:rsidR="002B2CA5">
        <w:rPr>
          <w:sz w:val="20"/>
          <w:szCs w:val="20"/>
        </w:rPr>
        <w:t>Hardware</w:t>
      </w:r>
      <w:r w:rsidR="002E2420" w:rsidRPr="002E2420">
        <w:rPr>
          <w:sz w:val="20"/>
          <w:szCs w:val="20"/>
        </w:rPr>
        <w:t xml:space="preserve"> that it either manufacturers or offers for sale from manufacturing partners.  Customer’s purchase of the </w:t>
      </w:r>
      <w:r w:rsidR="002B2CA5">
        <w:rPr>
          <w:sz w:val="20"/>
          <w:szCs w:val="20"/>
        </w:rPr>
        <w:t>Hardware</w:t>
      </w:r>
      <w:r w:rsidR="002E2420" w:rsidRPr="002E2420">
        <w:rPr>
          <w:sz w:val="20"/>
          <w:szCs w:val="20"/>
        </w:rPr>
        <w:t xml:space="preserve"> will fall within one of the following two scenarios</w:t>
      </w:r>
      <w:r w:rsidR="009D100E">
        <w:rPr>
          <w:sz w:val="20"/>
          <w:szCs w:val="20"/>
        </w:rPr>
        <w:t>, as selected in the Proposal</w:t>
      </w:r>
      <w:r w:rsidR="002E2420" w:rsidRPr="002E2420">
        <w:rPr>
          <w:sz w:val="20"/>
          <w:szCs w:val="20"/>
        </w:rPr>
        <w:t>:</w:t>
      </w:r>
      <w:r w:rsidR="00C25E11" w:rsidRPr="00C25E11">
        <w:rPr>
          <w:sz w:val="20"/>
          <w:szCs w:val="20"/>
        </w:rPr>
        <w:t xml:space="preserve"> </w:t>
      </w:r>
      <w:r w:rsidR="00C25E11">
        <w:rPr>
          <w:sz w:val="20"/>
          <w:szCs w:val="20"/>
        </w:rPr>
        <w:t xml:space="preserve">(a) For Customer Use -- </w:t>
      </w:r>
      <w:r w:rsidR="00C25E11" w:rsidRPr="002E2420">
        <w:rPr>
          <w:sz w:val="20"/>
          <w:szCs w:val="20"/>
        </w:rPr>
        <w:t xml:space="preserve">Customer desires to purchase </w:t>
      </w:r>
      <w:r w:rsidR="002B2CA5">
        <w:rPr>
          <w:sz w:val="20"/>
          <w:szCs w:val="20"/>
        </w:rPr>
        <w:t>Hardware</w:t>
      </w:r>
      <w:r w:rsidR="00C25E11" w:rsidRPr="002E2420">
        <w:rPr>
          <w:sz w:val="20"/>
          <w:szCs w:val="20"/>
        </w:rPr>
        <w:t xml:space="preserve"> for use in managing Customer’s own remote </w:t>
      </w:r>
      <w:r w:rsidR="00C25E11">
        <w:rPr>
          <w:sz w:val="20"/>
          <w:szCs w:val="20"/>
        </w:rPr>
        <w:t>wireless solutions</w:t>
      </w:r>
      <w:r w:rsidR="00C25E11" w:rsidRPr="002E2420">
        <w:rPr>
          <w:sz w:val="20"/>
          <w:szCs w:val="20"/>
        </w:rPr>
        <w:t>;</w:t>
      </w:r>
      <w:r w:rsidR="00254475">
        <w:rPr>
          <w:sz w:val="20"/>
          <w:szCs w:val="20"/>
        </w:rPr>
        <w:t xml:space="preserve"> or (b) </w:t>
      </w:r>
      <w:r w:rsidR="00B33174">
        <w:rPr>
          <w:sz w:val="20"/>
          <w:szCs w:val="20"/>
        </w:rPr>
        <w:t>F</w:t>
      </w:r>
      <w:r w:rsidR="00254475">
        <w:rPr>
          <w:sz w:val="20"/>
          <w:szCs w:val="20"/>
        </w:rPr>
        <w:t xml:space="preserve">or </w:t>
      </w:r>
      <w:r w:rsidR="00B33174" w:rsidRPr="00B33174">
        <w:rPr>
          <w:sz w:val="20"/>
          <w:szCs w:val="20"/>
        </w:rPr>
        <w:t>Resale</w:t>
      </w:r>
      <w:r w:rsidR="00B33174">
        <w:rPr>
          <w:sz w:val="20"/>
          <w:szCs w:val="20"/>
        </w:rPr>
        <w:t xml:space="preserve"> --</w:t>
      </w:r>
      <w:r w:rsidR="00B33174" w:rsidRPr="002E2420">
        <w:rPr>
          <w:sz w:val="20"/>
          <w:szCs w:val="20"/>
        </w:rPr>
        <w:t xml:space="preserve">  Customer desires to purchase the </w:t>
      </w:r>
      <w:r w:rsidR="00B33174">
        <w:rPr>
          <w:sz w:val="20"/>
          <w:szCs w:val="20"/>
        </w:rPr>
        <w:t>Hardware</w:t>
      </w:r>
      <w:r w:rsidR="00B33174" w:rsidRPr="002E2420">
        <w:rPr>
          <w:sz w:val="20"/>
          <w:szCs w:val="20"/>
        </w:rPr>
        <w:t xml:space="preserve"> for resale to end-user customers or to incorporate them into Customer’s product offering for subsequent resale to Customer’s end users (“</w:t>
      </w:r>
      <w:r w:rsidR="00B33174" w:rsidRPr="002E2420">
        <w:rPr>
          <w:i/>
          <w:iCs/>
          <w:sz w:val="20"/>
          <w:szCs w:val="20"/>
        </w:rPr>
        <w:t>Reseller</w:t>
      </w:r>
      <w:r w:rsidR="00B33174" w:rsidRPr="002E2420">
        <w:rPr>
          <w:sz w:val="20"/>
          <w:szCs w:val="20"/>
        </w:rPr>
        <w:t>”).</w:t>
      </w:r>
      <w:r w:rsidR="00B33174">
        <w:rPr>
          <w:sz w:val="20"/>
          <w:szCs w:val="20"/>
        </w:rPr>
        <w:t xml:space="preserve">  </w:t>
      </w:r>
      <w:r w:rsidR="00B33174" w:rsidRPr="00785FB2">
        <w:rPr>
          <w:sz w:val="20"/>
          <w:szCs w:val="20"/>
        </w:rPr>
        <w:t xml:space="preserve">The specific type and quantities of </w:t>
      </w:r>
      <w:r w:rsidR="00B33174">
        <w:rPr>
          <w:sz w:val="20"/>
          <w:szCs w:val="20"/>
        </w:rPr>
        <w:t>Hardware</w:t>
      </w:r>
      <w:r w:rsidR="00B33174" w:rsidRPr="00785FB2">
        <w:rPr>
          <w:sz w:val="20"/>
          <w:szCs w:val="20"/>
        </w:rPr>
        <w:t xml:space="preserve"> to be purchased by the Customer shall be identified in the Proposal and/or in one or more customer orders executed during the term of this Addendum, which specific order terms will be referred to herein as the “</w:t>
      </w:r>
      <w:r w:rsidR="00B33174" w:rsidRPr="00785FB2">
        <w:rPr>
          <w:i/>
          <w:iCs/>
          <w:sz w:val="20"/>
          <w:szCs w:val="20"/>
        </w:rPr>
        <w:t>Customer Orders</w:t>
      </w:r>
      <w:r w:rsidR="00B33174" w:rsidRPr="00785FB2">
        <w:rPr>
          <w:sz w:val="20"/>
          <w:szCs w:val="20"/>
        </w:rPr>
        <w:t xml:space="preserve">.”  If the Customer is a Reseller of the </w:t>
      </w:r>
      <w:r w:rsidR="00B33174">
        <w:rPr>
          <w:sz w:val="20"/>
          <w:szCs w:val="20"/>
        </w:rPr>
        <w:t>Hardware</w:t>
      </w:r>
      <w:r w:rsidR="00B33174" w:rsidRPr="00785FB2">
        <w:rPr>
          <w:sz w:val="20"/>
          <w:szCs w:val="20"/>
        </w:rPr>
        <w:t xml:space="preserve">, certain additional terms and conditions of that Reseller relationship shall apply as set forth at </w:t>
      </w:r>
      <w:r w:rsidR="00B33174" w:rsidRPr="00B11AE3">
        <w:rPr>
          <w:sz w:val="20"/>
          <w:szCs w:val="20"/>
        </w:rPr>
        <w:t>https://optconnect.com/reseller</w:t>
      </w:r>
      <w:r w:rsidR="006F1239">
        <w:rPr>
          <w:sz w:val="20"/>
          <w:szCs w:val="20"/>
        </w:rPr>
        <w:t>.</w:t>
      </w:r>
    </w:p>
    <w:p w14:paraId="4FCF4986" w14:textId="5A8F9AFD" w:rsidR="00E24B31" w:rsidRPr="00842904" w:rsidRDefault="00E24B31" w:rsidP="00316650">
      <w:pPr>
        <w:numPr>
          <w:ilvl w:val="0"/>
          <w:numId w:val="16"/>
        </w:numPr>
        <w:spacing w:afterLines="60" w:after="144" w:line="240" w:lineRule="auto"/>
        <w:ind w:left="0" w:firstLine="720"/>
        <w:jc w:val="both"/>
        <w:rPr>
          <w:sz w:val="20"/>
          <w:szCs w:val="20"/>
        </w:rPr>
      </w:pPr>
      <w:r>
        <w:rPr>
          <w:b/>
          <w:bCs/>
          <w:sz w:val="20"/>
          <w:szCs w:val="20"/>
        </w:rPr>
        <w:t xml:space="preserve">Term.  </w:t>
      </w:r>
      <w:r>
        <w:rPr>
          <w:sz w:val="20"/>
          <w:szCs w:val="20"/>
        </w:rPr>
        <w:t xml:space="preserve">This Addendum shall commence on the Effective Date and continue for </w:t>
      </w:r>
      <w:r w:rsidR="005330D3">
        <w:rPr>
          <w:sz w:val="20"/>
          <w:szCs w:val="20"/>
        </w:rPr>
        <w:t>the</w:t>
      </w:r>
      <w:r>
        <w:rPr>
          <w:sz w:val="20"/>
          <w:szCs w:val="20"/>
        </w:rPr>
        <w:t xml:space="preserve"> period </w:t>
      </w:r>
      <w:r w:rsidR="005330D3">
        <w:rPr>
          <w:sz w:val="20"/>
          <w:szCs w:val="20"/>
        </w:rPr>
        <w:t>set forth in</w:t>
      </w:r>
      <w:r w:rsidR="00416802">
        <w:rPr>
          <w:sz w:val="20"/>
          <w:szCs w:val="20"/>
        </w:rPr>
        <w:t xml:space="preserve"> the Proposal</w:t>
      </w:r>
      <w:r w:rsidR="00376366">
        <w:rPr>
          <w:sz w:val="20"/>
          <w:szCs w:val="20"/>
        </w:rPr>
        <w:t xml:space="preserve"> (the “</w:t>
      </w:r>
      <w:r w:rsidR="00376366" w:rsidRPr="00BE1817">
        <w:rPr>
          <w:i/>
          <w:iCs/>
          <w:sz w:val="20"/>
          <w:szCs w:val="20"/>
        </w:rPr>
        <w:t>Term</w:t>
      </w:r>
      <w:r w:rsidR="00376366">
        <w:rPr>
          <w:sz w:val="20"/>
          <w:szCs w:val="20"/>
        </w:rPr>
        <w:t>”)</w:t>
      </w:r>
      <w:r w:rsidR="006B648E">
        <w:rPr>
          <w:sz w:val="20"/>
          <w:szCs w:val="20"/>
        </w:rPr>
        <w:t>.</w:t>
      </w:r>
      <w:r w:rsidR="00D07176">
        <w:rPr>
          <w:sz w:val="20"/>
          <w:szCs w:val="20"/>
        </w:rPr>
        <w:t xml:space="preserve">  </w:t>
      </w:r>
      <w:r>
        <w:rPr>
          <w:sz w:val="20"/>
          <w:szCs w:val="20"/>
        </w:rPr>
        <w:t xml:space="preserve"> </w:t>
      </w:r>
    </w:p>
    <w:p w14:paraId="2A0DD23A" w14:textId="2379472E" w:rsidR="00316650" w:rsidRPr="00842904" w:rsidRDefault="00731B7D" w:rsidP="00842904">
      <w:pPr>
        <w:numPr>
          <w:ilvl w:val="0"/>
          <w:numId w:val="16"/>
        </w:numPr>
        <w:spacing w:afterLines="60" w:after="144" w:line="240" w:lineRule="auto"/>
        <w:ind w:left="0" w:firstLine="720"/>
        <w:jc w:val="both"/>
        <w:rPr>
          <w:sz w:val="20"/>
          <w:szCs w:val="20"/>
        </w:rPr>
      </w:pPr>
      <w:r>
        <w:rPr>
          <w:b/>
          <w:bCs/>
          <w:sz w:val="20"/>
          <w:szCs w:val="20"/>
        </w:rPr>
        <w:t xml:space="preserve">Purchase of </w:t>
      </w:r>
      <w:r w:rsidR="002B2CA5">
        <w:rPr>
          <w:b/>
          <w:bCs/>
          <w:sz w:val="20"/>
          <w:szCs w:val="20"/>
        </w:rPr>
        <w:t>Hardware</w:t>
      </w:r>
      <w:r w:rsidR="003D31DB" w:rsidRPr="003D31DB">
        <w:rPr>
          <w:sz w:val="20"/>
          <w:szCs w:val="20"/>
        </w:rPr>
        <w:t xml:space="preserve">. </w:t>
      </w:r>
      <w:r w:rsidR="00F1316C">
        <w:rPr>
          <w:sz w:val="20"/>
          <w:szCs w:val="20"/>
        </w:rPr>
        <w:t xml:space="preserve"> </w:t>
      </w:r>
      <w:r w:rsidR="00283620">
        <w:rPr>
          <w:sz w:val="20"/>
          <w:szCs w:val="20"/>
        </w:rPr>
        <w:t xml:space="preserve">During the Term, </w:t>
      </w:r>
      <w:r w:rsidR="00F27A5F">
        <w:rPr>
          <w:sz w:val="20"/>
          <w:szCs w:val="20"/>
        </w:rPr>
        <w:t xml:space="preserve">Customer agrees to purchase the make and model of </w:t>
      </w:r>
      <w:r w:rsidR="002B2CA5">
        <w:rPr>
          <w:sz w:val="20"/>
          <w:szCs w:val="20"/>
        </w:rPr>
        <w:t>Hardware</w:t>
      </w:r>
      <w:r w:rsidR="00F27A5F">
        <w:rPr>
          <w:sz w:val="20"/>
          <w:szCs w:val="20"/>
        </w:rPr>
        <w:t xml:space="preserve"> and in such quantities as set forth </w:t>
      </w:r>
      <w:r w:rsidR="00683BED">
        <w:rPr>
          <w:sz w:val="20"/>
          <w:szCs w:val="20"/>
        </w:rPr>
        <w:t>in</w:t>
      </w:r>
      <w:r w:rsidR="008C37ED">
        <w:rPr>
          <w:sz w:val="20"/>
          <w:szCs w:val="20"/>
        </w:rPr>
        <w:t xml:space="preserve"> the Proposal </w:t>
      </w:r>
      <w:r w:rsidR="00683BED">
        <w:rPr>
          <w:sz w:val="20"/>
          <w:szCs w:val="20"/>
        </w:rPr>
        <w:t xml:space="preserve">or </w:t>
      </w:r>
      <w:r w:rsidR="00F27A5F">
        <w:rPr>
          <w:sz w:val="20"/>
          <w:szCs w:val="20"/>
        </w:rPr>
        <w:t xml:space="preserve">in </w:t>
      </w:r>
      <w:r w:rsidR="005D027A">
        <w:rPr>
          <w:sz w:val="20"/>
          <w:szCs w:val="20"/>
        </w:rPr>
        <w:t>one or more</w:t>
      </w:r>
      <w:r w:rsidR="00F27A5F">
        <w:rPr>
          <w:sz w:val="20"/>
          <w:szCs w:val="20"/>
        </w:rPr>
        <w:t xml:space="preserve"> </w:t>
      </w:r>
      <w:r w:rsidR="000D29EA">
        <w:rPr>
          <w:sz w:val="20"/>
          <w:szCs w:val="20"/>
        </w:rPr>
        <w:t xml:space="preserve">future </w:t>
      </w:r>
      <w:r w:rsidR="00F27A5F">
        <w:rPr>
          <w:sz w:val="20"/>
          <w:szCs w:val="20"/>
        </w:rPr>
        <w:t xml:space="preserve">Customer Orders.  </w:t>
      </w:r>
      <w:r w:rsidR="007C5DB1">
        <w:rPr>
          <w:sz w:val="20"/>
          <w:szCs w:val="20"/>
        </w:rPr>
        <w:t xml:space="preserve">In addition to just the </w:t>
      </w:r>
      <w:r w:rsidR="002B2CA5">
        <w:rPr>
          <w:sz w:val="20"/>
          <w:szCs w:val="20"/>
        </w:rPr>
        <w:t>Hardware</w:t>
      </w:r>
      <w:r w:rsidR="007C5DB1">
        <w:rPr>
          <w:sz w:val="20"/>
          <w:szCs w:val="20"/>
        </w:rPr>
        <w:t xml:space="preserve"> in </w:t>
      </w:r>
      <w:r w:rsidR="00D85F12">
        <w:rPr>
          <w:sz w:val="20"/>
          <w:szCs w:val="20"/>
        </w:rPr>
        <w:t>its</w:t>
      </w:r>
      <w:r w:rsidR="007C5DB1">
        <w:rPr>
          <w:sz w:val="20"/>
          <w:szCs w:val="20"/>
        </w:rPr>
        <w:t xml:space="preserve"> packaged form, Customer may </w:t>
      </w:r>
      <w:r w:rsidR="007D052E">
        <w:rPr>
          <w:sz w:val="20"/>
          <w:szCs w:val="20"/>
        </w:rPr>
        <w:t xml:space="preserve">also </w:t>
      </w:r>
      <w:r w:rsidR="007C5DB1">
        <w:rPr>
          <w:sz w:val="20"/>
          <w:szCs w:val="20"/>
        </w:rPr>
        <w:t>elect certain pre-delivery o</w:t>
      </w:r>
      <w:r w:rsidR="007C5DB1" w:rsidRPr="007C5DB1">
        <w:rPr>
          <w:sz w:val="20"/>
          <w:szCs w:val="20"/>
        </w:rPr>
        <w:t xml:space="preserve">perational </w:t>
      </w:r>
      <w:r w:rsidR="007C5DB1">
        <w:rPr>
          <w:sz w:val="20"/>
          <w:szCs w:val="20"/>
        </w:rPr>
        <w:t>s</w:t>
      </w:r>
      <w:r w:rsidR="007C5DB1" w:rsidRPr="007C5DB1">
        <w:rPr>
          <w:sz w:val="20"/>
          <w:szCs w:val="20"/>
        </w:rPr>
        <w:t>ervices</w:t>
      </w:r>
      <w:r w:rsidR="007C5DB1">
        <w:rPr>
          <w:sz w:val="20"/>
          <w:szCs w:val="20"/>
        </w:rPr>
        <w:t>, which might include</w:t>
      </w:r>
      <w:r w:rsidR="007C5DB1" w:rsidRPr="007C5DB1">
        <w:rPr>
          <w:sz w:val="20"/>
          <w:szCs w:val="20"/>
        </w:rPr>
        <w:t xml:space="preserve"> configuring, testing, and</w:t>
      </w:r>
      <w:r w:rsidR="007C5DB1">
        <w:rPr>
          <w:sz w:val="20"/>
          <w:szCs w:val="20"/>
        </w:rPr>
        <w:t>/or</w:t>
      </w:r>
      <w:r w:rsidR="007C5DB1" w:rsidRPr="007C5DB1">
        <w:rPr>
          <w:sz w:val="20"/>
          <w:szCs w:val="20"/>
        </w:rPr>
        <w:t xml:space="preserve"> kitting the </w:t>
      </w:r>
      <w:r w:rsidR="002B2CA5">
        <w:rPr>
          <w:sz w:val="20"/>
          <w:szCs w:val="20"/>
        </w:rPr>
        <w:t>Hardware</w:t>
      </w:r>
      <w:r w:rsidR="007C5DB1" w:rsidRPr="007C5DB1">
        <w:rPr>
          <w:sz w:val="20"/>
          <w:szCs w:val="20"/>
        </w:rPr>
        <w:t>.</w:t>
      </w:r>
    </w:p>
    <w:bookmarkEnd w:id="1"/>
    <w:p w14:paraId="099233CB" w14:textId="277EFD87" w:rsidR="00CC5773" w:rsidRPr="00842904" w:rsidRDefault="00CC5773" w:rsidP="00D72487">
      <w:pPr>
        <w:numPr>
          <w:ilvl w:val="0"/>
          <w:numId w:val="16"/>
        </w:numPr>
        <w:spacing w:afterLines="60" w:after="144" w:line="240" w:lineRule="auto"/>
        <w:ind w:left="0" w:firstLine="720"/>
        <w:jc w:val="both"/>
        <w:rPr>
          <w:sz w:val="20"/>
          <w:szCs w:val="20"/>
        </w:rPr>
      </w:pPr>
      <w:r w:rsidRPr="00842904">
        <w:rPr>
          <w:b/>
          <w:bCs/>
          <w:sz w:val="20"/>
          <w:szCs w:val="20"/>
        </w:rPr>
        <w:t>Pricing</w:t>
      </w:r>
      <w:r>
        <w:rPr>
          <w:sz w:val="20"/>
          <w:szCs w:val="20"/>
        </w:rPr>
        <w:t xml:space="preserve">.  The price payable by Customer to OptConnect for the </w:t>
      </w:r>
      <w:r w:rsidR="002B2CA5">
        <w:rPr>
          <w:sz w:val="20"/>
          <w:szCs w:val="20"/>
        </w:rPr>
        <w:t>Hardware</w:t>
      </w:r>
      <w:r>
        <w:rPr>
          <w:sz w:val="20"/>
          <w:szCs w:val="20"/>
        </w:rPr>
        <w:t xml:space="preserve"> is set forth in </w:t>
      </w:r>
      <w:r w:rsidR="008C37ED">
        <w:rPr>
          <w:sz w:val="20"/>
          <w:szCs w:val="20"/>
        </w:rPr>
        <w:t xml:space="preserve"> the Proposal</w:t>
      </w:r>
      <w:r w:rsidR="00683BED">
        <w:rPr>
          <w:sz w:val="20"/>
          <w:szCs w:val="20"/>
        </w:rPr>
        <w:t xml:space="preserve"> or in </w:t>
      </w:r>
      <w:r>
        <w:rPr>
          <w:sz w:val="20"/>
          <w:szCs w:val="20"/>
        </w:rPr>
        <w:t xml:space="preserve">one or more Customer Orders.  </w:t>
      </w:r>
    </w:p>
    <w:p w14:paraId="3B0D83BB" w14:textId="751AAEA9" w:rsidR="005F7A20" w:rsidRPr="006E323E" w:rsidRDefault="004B45BE" w:rsidP="005A48E9">
      <w:pPr>
        <w:numPr>
          <w:ilvl w:val="0"/>
          <w:numId w:val="16"/>
        </w:numPr>
        <w:spacing w:afterLines="60" w:after="144" w:line="240" w:lineRule="auto"/>
        <w:ind w:left="0" w:firstLine="720"/>
        <w:jc w:val="both"/>
        <w:rPr>
          <w:sz w:val="20"/>
          <w:szCs w:val="20"/>
        </w:rPr>
      </w:pPr>
      <w:r>
        <w:rPr>
          <w:b/>
          <w:bCs/>
          <w:sz w:val="20"/>
          <w:szCs w:val="20"/>
        </w:rPr>
        <w:t xml:space="preserve">Limitation of </w:t>
      </w:r>
      <w:r w:rsidRPr="004B45BE">
        <w:rPr>
          <w:b/>
          <w:bCs/>
          <w:sz w:val="20"/>
          <w:szCs w:val="20"/>
        </w:rPr>
        <w:t>Liability</w:t>
      </w:r>
      <w:r>
        <w:rPr>
          <w:sz w:val="20"/>
          <w:szCs w:val="20"/>
        </w:rPr>
        <w:t xml:space="preserve">. </w:t>
      </w:r>
      <w:r w:rsidR="005F7A20" w:rsidRPr="004B45BE">
        <w:rPr>
          <w:sz w:val="20"/>
          <w:szCs w:val="20"/>
        </w:rPr>
        <w:t>OPTCONNECT</w:t>
      </w:r>
      <w:r w:rsidR="005F7A20" w:rsidRPr="005F7A20">
        <w:rPr>
          <w:sz w:val="20"/>
          <w:szCs w:val="20"/>
        </w:rPr>
        <w:t xml:space="preserve"> SHALL NOT BE LIABLE TO CUSTOMER FOR ANY LOSS OF PROFITS OR BUSINESS OPPORTUNITIES, LOSS OF DATA OR INFORMATION, OR FOR ANY PUNITIVE, CONSEQUENTIAL, INCIDENTAL OR INDIRECT DAMAGES, ARISING OUT OF OR IN CONNECTION WITH THE PROVISION, USE OR FAILURE OF THE </w:t>
      </w:r>
      <w:r w:rsidR="002B2CA5">
        <w:rPr>
          <w:sz w:val="20"/>
          <w:szCs w:val="20"/>
        </w:rPr>
        <w:t>HARDWARE</w:t>
      </w:r>
      <w:r w:rsidR="005F7A20" w:rsidRPr="005F7A20">
        <w:rPr>
          <w:sz w:val="20"/>
          <w:szCs w:val="20"/>
        </w:rPr>
        <w:t xml:space="preserve"> OR OTHERWISE IN CONNECTION WITH THIS ADDE</w:t>
      </w:r>
      <w:r w:rsidR="00B23888">
        <w:rPr>
          <w:sz w:val="20"/>
          <w:szCs w:val="20"/>
        </w:rPr>
        <w:t>NDU</w:t>
      </w:r>
      <w:r w:rsidR="005F7A20" w:rsidRPr="005F7A20">
        <w:rPr>
          <w:sz w:val="20"/>
          <w:szCs w:val="20"/>
        </w:rPr>
        <w:t xml:space="preserve">M, ANY CUSTOMER ORDER, THE </w:t>
      </w:r>
      <w:r w:rsidR="00565985">
        <w:rPr>
          <w:sz w:val="20"/>
          <w:szCs w:val="20"/>
        </w:rPr>
        <w:t>OPTCONNECT AGREEMENT</w:t>
      </w:r>
      <w:r w:rsidR="00565985" w:rsidRPr="005F7A20">
        <w:rPr>
          <w:sz w:val="20"/>
          <w:szCs w:val="20"/>
        </w:rPr>
        <w:t xml:space="preserve"> </w:t>
      </w:r>
      <w:r w:rsidR="005F7A20" w:rsidRPr="005F7A20">
        <w:rPr>
          <w:sz w:val="20"/>
          <w:szCs w:val="20"/>
        </w:rPr>
        <w:t>OR THE TRANSACTION CONTEMPLATED THEREBY, WHETHER CLAIMED IN CONTRACT, TORT OR OTHERWISE, AND EVEN IF OPTCONNECT COULD REASONABLY FORESEE OR HAS BEEN ADVISED OF THE POSSIBILITY OF SUCH DAMAGES</w:t>
      </w:r>
      <w:r>
        <w:rPr>
          <w:sz w:val="20"/>
          <w:szCs w:val="20"/>
        </w:rPr>
        <w:t>.</w:t>
      </w:r>
    </w:p>
    <w:p w14:paraId="210B686B" w14:textId="0DB4DEEE" w:rsidR="005A48E9" w:rsidRPr="005A48E9" w:rsidRDefault="005A48E9" w:rsidP="005A48E9">
      <w:pPr>
        <w:numPr>
          <w:ilvl w:val="0"/>
          <w:numId w:val="16"/>
        </w:numPr>
        <w:spacing w:afterLines="60" w:after="144" w:line="240" w:lineRule="auto"/>
        <w:ind w:left="0" w:firstLine="720"/>
        <w:jc w:val="both"/>
        <w:rPr>
          <w:sz w:val="20"/>
          <w:szCs w:val="20"/>
        </w:rPr>
      </w:pPr>
      <w:r w:rsidRPr="005A48E9">
        <w:rPr>
          <w:b/>
          <w:bCs/>
          <w:sz w:val="20"/>
          <w:szCs w:val="20"/>
        </w:rPr>
        <w:t>Product Information</w:t>
      </w:r>
      <w:r w:rsidRPr="005A48E9">
        <w:rPr>
          <w:sz w:val="20"/>
          <w:szCs w:val="20"/>
        </w:rPr>
        <w:t xml:space="preserve">. Product information, including information related to </w:t>
      </w:r>
      <w:r w:rsidR="00DE12E5">
        <w:rPr>
          <w:sz w:val="20"/>
          <w:szCs w:val="20"/>
        </w:rPr>
        <w:t>Hardware’s</w:t>
      </w:r>
      <w:r w:rsidRPr="005A48E9">
        <w:rPr>
          <w:sz w:val="20"/>
          <w:szCs w:val="20"/>
        </w:rPr>
        <w:t xml:space="preserve"> specifications, export/import control classifications, uses or conformance with legal or other requirements, </w:t>
      </w:r>
      <w:r w:rsidR="004E1559">
        <w:rPr>
          <w:sz w:val="20"/>
          <w:szCs w:val="20"/>
        </w:rPr>
        <w:t xml:space="preserve">may be </w:t>
      </w:r>
      <w:r w:rsidRPr="005A48E9">
        <w:rPr>
          <w:sz w:val="20"/>
          <w:szCs w:val="20"/>
        </w:rPr>
        <w:t xml:space="preserve">obtained by </w:t>
      </w:r>
      <w:r w:rsidR="00BE72F8">
        <w:rPr>
          <w:sz w:val="20"/>
          <w:szCs w:val="20"/>
        </w:rPr>
        <w:t>OptConnect</w:t>
      </w:r>
      <w:r w:rsidRPr="005A48E9">
        <w:rPr>
          <w:sz w:val="20"/>
          <w:szCs w:val="20"/>
        </w:rPr>
        <w:t xml:space="preserve"> from its suppliers or other sources. Such information is provided by </w:t>
      </w:r>
      <w:r w:rsidR="00BE72F8">
        <w:rPr>
          <w:sz w:val="20"/>
          <w:szCs w:val="20"/>
        </w:rPr>
        <w:t>OptConnect</w:t>
      </w:r>
      <w:r w:rsidRPr="005A48E9">
        <w:rPr>
          <w:sz w:val="20"/>
          <w:szCs w:val="20"/>
        </w:rPr>
        <w:t xml:space="preserve"> on an "</w:t>
      </w:r>
      <w:r w:rsidR="00124156">
        <w:rPr>
          <w:sz w:val="20"/>
          <w:szCs w:val="20"/>
        </w:rPr>
        <w:t>as is</w:t>
      </w:r>
      <w:r w:rsidRPr="005A48E9">
        <w:rPr>
          <w:sz w:val="20"/>
          <w:szCs w:val="20"/>
        </w:rPr>
        <w:t xml:space="preserve">" basis. </w:t>
      </w:r>
      <w:r w:rsidR="00BE72F8">
        <w:rPr>
          <w:sz w:val="20"/>
          <w:szCs w:val="20"/>
        </w:rPr>
        <w:t>OptConnect</w:t>
      </w:r>
      <w:r w:rsidRPr="005A48E9">
        <w:rPr>
          <w:sz w:val="20"/>
          <w:szCs w:val="20"/>
        </w:rPr>
        <w:t xml:space="preserve"> makes no representation as to the accuracy or completeness of the </w:t>
      </w:r>
      <w:r w:rsidR="007C61E4">
        <w:rPr>
          <w:sz w:val="20"/>
          <w:szCs w:val="20"/>
        </w:rPr>
        <w:t>p</w:t>
      </w:r>
      <w:r w:rsidRPr="005A48E9">
        <w:rPr>
          <w:sz w:val="20"/>
          <w:szCs w:val="20"/>
        </w:rPr>
        <w:t xml:space="preserve">roduct information, and DISCLAIMS ALL REPRESENTATIONS, WARRANTIES AND LIABILITIES UNDER ANY THEORY WITH RESPECT TO THE PRODUCT INFORMATION, INCLUDING ANY IMPLIED WARRANTIES OF MERCHANTABILITY, FITNESS FOR A PARTICULAR PURPOSE, TITLE AND NON-INFRINGEMENT. </w:t>
      </w:r>
      <w:r w:rsidR="00BE72F8">
        <w:rPr>
          <w:sz w:val="20"/>
          <w:szCs w:val="20"/>
        </w:rPr>
        <w:t>OptConnect</w:t>
      </w:r>
      <w:r w:rsidRPr="005A48E9">
        <w:rPr>
          <w:sz w:val="20"/>
          <w:szCs w:val="20"/>
        </w:rPr>
        <w:t xml:space="preserve"> recommends Customer validate any product information before using or acting on such </w:t>
      </w:r>
      <w:r w:rsidRPr="005A48E9">
        <w:rPr>
          <w:sz w:val="20"/>
          <w:szCs w:val="20"/>
        </w:rPr>
        <w:lastRenderedPageBreak/>
        <w:t xml:space="preserve">information. All product information is subject to change without notice. </w:t>
      </w:r>
      <w:r w:rsidR="00BE72F8">
        <w:rPr>
          <w:sz w:val="20"/>
          <w:szCs w:val="20"/>
        </w:rPr>
        <w:t>OptConnect</w:t>
      </w:r>
      <w:r w:rsidRPr="005A48E9">
        <w:rPr>
          <w:sz w:val="20"/>
          <w:szCs w:val="20"/>
        </w:rPr>
        <w:t xml:space="preserve"> is not responsible for typographical or other errors or omissions in product information.</w:t>
      </w:r>
    </w:p>
    <w:p w14:paraId="26BC93F9" w14:textId="6ED90A9A" w:rsidR="00224F79" w:rsidRDefault="00913E8E" w:rsidP="005A48E9">
      <w:pPr>
        <w:numPr>
          <w:ilvl w:val="0"/>
          <w:numId w:val="16"/>
        </w:numPr>
        <w:spacing w:afterLines="60" w:after="144" w:line="240" w:lineRule="auto"/>
        <w:ind w:left="0" w:firstLine="720"/>
        <w:jc w:val="both"/>
        <w:rPr>
          <w:sz w:val="20"/>
          <w:szCs w:val="20"/>
        </w:rPr>
      </w:pPr>
      <w:r>
        <w:rPr>
          <w:b/>
          <w:bCs/>
          <w:sz w:val="20"/>
          <w:szCs w:val="20"/>
        </w:rPr>
        <w:t>U</w:t>
      </w:r>
      <w:r w:rsidR="005A48E9" w:rsidRPr="005A48E9">
        <w:rPr>
          <w:b/>
          <w:bCs/>
          <w:sz w:val="20"/>
          <w:szCs w:val="20"/>
        </w:rPr>
        <w:t xml:space="preserve">se of </w:t>
      </w:r>
      <w:r w:rsidR="0074790B">
        <w:rPr>
          <w:b/>
          <w:bCs/>
          <w:sz w:val="20"/>
          <w:szCs w:val="20"/>
        </w:rPr>
        <w:t>Third-Party</w:t>
      </w:r>
      <w:r w:rsidR="005A48E9" w:rsidRPr="005A48E9">
        <w:rPr>
          <w:b/>
          <w:bCs/>
          <w:sz w:val="20"/>
          <w:szCs w:val="20"/>
        </w:rPr>
        <w:t xml:space="preserve"> </w:t>
      </w:r>
      <w:r w:rsidR="00AF136A">
        <w:rPr>
          <w:b/>
          <w:bCs/>
          <w:sz w:val="20"/>
          <w:szCs w:val="20"/>
        </w:rPr>
        <w:t>Platform</w:t>
      </w:r>
      <w:r w:rsidR="005A48E9" w:rsidRPr="005A48E9">
        <w:rPr>
          <w:sz w:val="20"/>
          <w:szCs w:val="20"/>
        </w:rPr>
        <w:t xml:space="preserve">. </w:t>
      </w:r>
      <w:r w:rsidR="0074790B">
        <w:rPr>
          <w:sz w:val="20"/>
          <w:szCs w:val="20"/>
        </w:rPr>
        <w:t xml:space="preserve">If Customer or its users elect to use a third-party device management platform with </w:t>
      </w:r>
      <w:r w:rsidR="00281582">
        <w:rPr>
          <w:sz w:val="20"/>
          <w:szCs w:val="20"/>
        </w:rPr>
        <w:t xml:space="preserve">the </w:t>
      </w:r>
      <w:r w:rsidR="002B2CA5">
        <w:rPr>
          <w:sz w:val="20"/>
          <w:szCs w:val="20"/>
        </w:rPr>
        <w:t>Hardware</w:t>
      </w:r>
      <w:r w:rsidR="00281582">
        <w:rPr>
          <w:sz w:val="20"/>
          <w:szCs w:val="20"/>
        </w:rPr>
        <w:t xml:space="preserve"> acquired by Customer hereunder, </w:t>
      </w:r>
      <w:r w:rsidR="0074790B">
        <w:rPr>
          <w:sz w:val="20"/>
          <w:szCs w:val="20"/>
        </w:rPr>
        <w:t xml:space="preserve">Customer or its </w:t>
      </w:r>
      <w:r w:rsidR="00DD0906">
        <w:rPr>
          <w:sz w:val="20"/>
          <w:szCs w:val="20"/>
        </w:rPr>
        <w:t xml:space="preserve">end </w:t>
      </w:r>
      <w:r w:rsidR="0074790B">
        <w:rPr>
          <w:sz w:val="20"/>
          <w:szCs w:val="20"/>
        </w:rPr>
        <w:t xml:space="preserve">user shall do </w:t>
      </w:r>
      <w:r w:rsidR="00DD0906">
        <w:rPr>
          <w:sz w:val="20"/>
          <w:szCs w:val="20"/>
        </w:rPr>
        <w:t xml:space="preserve">so </w:t>
      </w:r>
      <w:r w:rsidR="005A48E9" w:rsidRPr="005A48E9">
        <w:rPr>
          <w:sz w:val="20"/>
          <w:szCs w:val="20"/>
        </w:rPr>
        <w:t>at their respective sole risk.</w:t>
      </w:r>
      <w:r w:rsidR="0074790B">
        <w:rPr>
          <w:sz w:val="20"/>
          <w:szCs w:val="20"/>
        </w:rPr>
        <w:t xml:space="preserve"> Customer shall waive all liability to OptConnect for such use and hold OptConnect harmless. </w:t>
      </w:r>
      <w:r w:rsidR="005A48E9" w:rsidRPr="005A48E9">
        <w:rPr>
          <w:sz w:val="20"/>
          <w:szCs w:val="20"/>
        </w:rPr>
        <w:t xml:space="preserve">  </w:t>
      </w:r>
    </w:p>
    <w:p w14:paraId="2680D1A8" w14:textId="0CABA4A9" w:rsidR="003D31DB" w:rsidRDefault="003D31DB" w:rsidP="00D27A32">
      <w:pPr>
        <w:numPr>
          <w:ilvl w:val="0"/>
          <w:numId w:val="16"/>
        </w:numPr>
        <w:spacing w:afterLines="60" w:after="144" w:line="240" w:lineRule="auto"/>
        <w:ind w:left="0" w:firstLine="720"/>
        <w:jc w:val="both"/>
        <w:rPr>
          <w:sz w:val="20"/>
          <w:szCs w:val="20"/>
        </w:rPr>
      </w:pPr>
      <w:r w:rsidRPr="003D31DB">
        <w:rPr>
          <w:b/>
          <w:bCs/>
          <w:sz w:val="20"/>
          <w:szCs w:val="20"/>
        </w:rPr>
        <w:t>Effectiveness; Continuity of Terms</w:t>
      </w:r>
      <w:r w:rsidRPr="003D31DB">
        <w:rPr>
          <w:sz w:val="20"/>
          <w:szCs w:val="20"/>
        </w:rPr>
        <w:t xml:space="preserve">.  This Addendum shall be effective on the Effective Date, and all other terms and provisions of the </w:t>
      </w:r>
      <w:r w:rsidR="002B2CA5">
        <w:rPr>
          <w:sz w:val="20"/>
          <w:szCs w:val="20"/>
        </w:rPr>
        <w:t>OptConnect Agreement</w:t>
      </w:r>
      <w:r w:rsidRPr="003D31DB">
        <w:rPr>
          <w:sz w:val="20"/>
          <w:szCs w:val="20"/>
        </w:rPr>
        <w:t xml:space="preserve"> and any subsequent addenda not amended hereby shall remain in full force and effect.</w:t>
      </w:r>
      <w:r w:rsidR="003F2BDF" w:rsidRPr="003F2BDF">
        <w:rPr>
          <w:sz w:val="20"/>
          <w:szCs w:val="20"/>
        </w:rPr>
        <w:t xml:space="preserve"> In the event of an express conflict between the terms of this Addendum and the </w:t>
      </w:r>
      <w:r w:rsidR="002B2CA5">
        <w:rPr>
          <w:sz w:val="20"/>
          <w:szCs w:val="20"/>
        </w:rPr>
        <w:t>OptConnect Agreement</w:t>
      </w:r>
      <w:r w:rsidR="003F2BDF" w:rsidRPr="003F2BDF">
        <w:rPr>
          <w:sz w:val="20"/>
          <w:szCs w:val="20"/>
        </w:rPr>
        <w:t>, the terms of this Addendum shall control.</w:t>
      </w:r>
    </w:p>
    <w:p w14:paraId="4B684581" w14:textId="5BCF9039" w:rsidR="007413BB" w:rsidRPr="003D31DB" w:rsidRDefault="001E5372" w:rsidP="00B33174">
      <w:pPr>
        <w:spacing w:afterLines="60" w:after="144" w:line="240" w:lineRule="auto"/>
        <w:jc w:val="center"/>
        <w:rPr>
          <w:sz w:val="20"/>
          <w:szCs w:val="20"/>
        </w:rPr>
      </w:pPr>
      <w:r>
        <w:rPr>
          <w:sz w:val="20"/>
          <w:szCs w:val="20"/>
        </w:rPr>
        <w:t>[END OF ADDENDUM]</w:t>
      </w:r>
    </w:p>
    <w:sectPr w:rsidR="007413BB" w:rsidRPr="003D31DB" w:rsidSect="00FE760F">
      <w:footerReference w:type="default" r:id="rId12"/>
      <w:pgSz w:w="12240" w:h="15840"/>
      <w:pgMar w:top="1152" w:right="1152" w:bottom="1152" w:left="1152"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0912" w14:textId="77777777" w:rsidR="00B220F8" w:rsidRDefault="00B220F8" w:rsidP="00915687">
      <w:pPr>
        <w:spacing w:after="0" w:line="240" w:lineRule="auto"/>
      </w:pPr>
      <w:r>
        <w:separator/>
      </w:r>
    </w:p>
  </w:endnote>
  <w:endnote w:type="continuationSeparator" w:id="0">
    <w:p w14:paraId="3EE61B41" w14:textId="77777777" w:rsidR="00B220F8" w:rsidRDefault="00B220F8" w:rsidP="0091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18FC" w14:textId="77777777" w:rsidR="00DF5302" w:rsidRDefault="00DF5302">
    <w:pPr>
      <w:pStyle w:val="Footer"/>
      <w:rPr>
        <w:sz w:val="16"/>
        <w:szCs w:val="16"/>
      </w:rPr>
    </w:pPr>
  </w:p>
  <w:p w14:paraId="77C6F476" w14:textId="053FECCE" w:rsidR="00C41394" w:rsidRDefault="00B56DBF">
    <w:pPr>
      <w:pStyle w:val="Footer"/>
      <w:rPr>
        <w:sz w:val="16"/>
        <w:szCs w:val="16"/>
      </w:rPr>
    </w:pPr>
    <w:r>
      <w:rPr>
        <w:sz w:val="16"/>
        <w:szCs w:val="16"/>
      </w:rPr>
      <w:t xml:space="preserve">Version </w:t>
    </w:r>
    <w:r w:rsidR="007413BB">
      <w:rPr>
        <w:sz w:val="16"/>
        <w:szCs w:val="16"/>
      </w:rPr>
      <w:t>5</w:t>
    </w:r>
    <w:r w:rsidR="00BE1817">
      <w:rPr>
        <w:sz w:val="16"/>
        <w:szCs w:val="16"/>
      </w:rPr>
      <w:t>-</w:t>
    </w:r>
    <w:r w:rsidR="00E449A6">
      <w:rPr>
        <w:sz w:val="16"/>
        <w:szCs w:val="16"/>
      </w:rPr>
      <w:t>202</w:t>
    </w:r>
    <w:r w:rsidR="007413BB">
      <w:rPr>
        <w:sz w:val="16"/>
        <w:szCs w:val="16"/>
      </w:rPr>
      <w:t>5</w:t>
    </w:r>
  </w:p>
  <w:p w14:paraId="269D4150" w14:textId="77777777" w:rsidR="00C41394" w:rsidRPr="00915687" w:rsidRDefault="00C41394" w:rsidP="00915687">
    <w:pPr>
      <w:pStyle w:val="Footer"/>
      <w:jc w:val="center"/>
      <w:rPr>
        <w:sz w:val="16"/>
        <w:szCs w:val="16"/>
      </w:rPr>
    </w:pPr>
    <w:r w:rsidRPr="00915687">
      <w:rPr>
        <w:sz w:val="16"/>
        <w:szCs w:val="16"/>
      </w:rPr>
      <w:fldChar w:fldCharType="begin"/>
    </w:r>
    <w:r w:rsidRPr="00915687">
      <w:rPr>
        <w:sz w:val="16"/>
        <w:szCs w:val="16"/>
      </w:rPr>
      <w:instrText xml:space="preserve"> PAGE   \* MERGEFORMAT </w:instrText>
    </w:r>
    <w:r w:rsidRPr="00915687">
      <w:rPr>
        <w:sz w:val="16"/>
        <w:szCs w:val="16"/>
      </w:rPr>
      <w:fldChar w:fldCharType="separate"/>
    </w:r>
    <w:r w:rsidR="00C43FEE">
      <w:rPr>
        <w:noProof/>
        <w:sz w:val="16"/>
        <w:szCs w:val="16"/>
      </w:rPr>
      <w:t>1</w:t>
    </w:r>
    <w:r w:rsidRPr="00915687">
      <w:rPr>
        <w:noProof/>
        <w:sz w:val="16"/>
        <w:szCs w:val="16"/>
      </w:rPr>
      <w:fldChar w:fldCharType="end"/>
    </w:r>
  </w:p>
  <w:p w14:paraId="79DF6A02" w14:textId="77777777" w:rsidR="00C41394" w:rsidRDefault="00C41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3AAF" w14:textId="77777777" w:rsidR="00B220F8" w:rsidRDefault="00B220F8" w:rsidP="00915687">
      <w:pPr>
        <w:spacing w:after="0" w:line="240" w:lineRule="auto"/>
      </w:pPr>
      <w:r>
        <w:separator/>
      </w:r>
    </w:p>
  </w:footnote>
  <w:footnote w:type="continuationSeparator" w:id="0">
    <w:p w14:paraId="732020ED" w14:textId="77777777" w:rsidR="00B220F8" w:rsidRDefault="00B220F8" w:rsidP="0091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SECTION %1"/>
      <w:lvlJc w:val="left"/>
      <w:rPr>
        <w:rFonts w:ascii="Arial" w:hAnsi="Arial" w:cs="Arial"/>
        <w:b/>
        <w:bCs/>
        <w:sz w:val="20"/>
        <w:szCs w:val="20"/>
      </w:rPr>
    </w:lvl>
    <w:lvl w:ilvl="1">
      <w:start w:val="1"/>
      <w:numFmt w:val="decimal"/>
      <w:pStyle w:val="Level2"/>
      <w:lvlText w:val="%1.%2"/>
      <w:lvlJc w:val="left"/>
      <w:pPr>
        <w:tabs>
          <w:tab w:val="num" w:pos="1440"/>
        </w:tabs>
        <w:ind w:firstLine="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3D932BA"/>
    <w:multiLevelType w:val="hybridMultilevel"/>
    <w:tmpl w:val="2D7C5252"/>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3930B4"/>
    <w:multiLevelType w:val="hybridMultilevel"/>
    <w:tmpl w:val="0DD299C6"/>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B96E3D"/>
    <w:multiLevelType w:val="hybridMultilevel"/>
    <w:tmpl w:val="C344A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E1C16"/>
    <w:multiLevelType w:val="hybridMultilevel"/>
    <w:tmpl w:val="BEF08F2E"/>
    <w:lvl w:ilvl="0" w:tplc="0B18E9BE">
      <w:start w:val="1"/>
      <w:numFmt w:val="decimal"/>
      <w:lvlText w:val="%1."/>
      <w:lvlJc w:val="left"/>
      <w:pPr>
        <w:tabs>
          <w:tab w:val="num" w:pos="288"/>
        </w:tabs>
        <w:ind w:left="288"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24935"/>
    <w:multiLevelType w:val="hybridMultilevel"/>
    <w:tmpl w:val="ADE6E308"/>
    <w:lvl w:ilvl="0" w:tplc="E2F46C50">
      <w:start w:val="1"/>
      <w:numFmt w:val="decimal"/>
      <w:suff w:val="space"/>
      <w:lvlText w:val="%1."/>
      <w:lvlJc w:val="left"/>
      <w:pPr>
        <w:ind w:left="1440" w:hanging="720"/>
      </w:pPr>
      <w:rPr>
        <w:rFonts w:hint="default"/>
        <w:b/>
      </w:rPr>
    </w:lvl>
    <w:lvl w:ilvl="1" w:tplc="7546836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093F26"/>
    <w:multiLevelType w:val="hybridMultilevel"/>
    <w:tmpl w:val="B06CA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F4217"/>
    <w:multiLevelType w:val="hybridMultilevel"/>
    <w:tmpl w:val="D226AB0C"/>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A157B5"/>
    <w:multiLevelType w:val="hybridMultilevel"/>
    <w:tmpl w:val="16AE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211A7"/>
    <w:multiLevelType w:val="hybridMultilevel"/>
    <w:tmpl w:val="E14A8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E3DAC"/>
    <w:multiLevelType w:val="hybridMultilevel"/>
    <w:tmpl w:val="E26E3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812E1"/>
    <w:multiLevelType w:val="hybridMultilevel"/>
    <w:tmpl w:val="AA2E20AA"/>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ED08C8"/>
    <w:multiLevelType w:val="hybridMultilevel"/>
    <w:tmpl w:val="41E2F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A1773"/>
    <w:multiLevelType w:val="hybridMultilevel"/>
    <w:tmpl w:val="E63AE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D707D"/>
    <w:multiLevelType w:val="hybridMultilevel"/>
    <w:tmpl w:val="BEA41EB2"/>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5C560B"/>
    <w:multiLevelType w:val="hybridMultilevel"/>
    <w:tmpl w:val="D1A0969E"/>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A95CF0"/>
    <w:multiLevelType w:val="hybridMultilevel"/>
    <w:tmpl w:val="66DC9D34"/>
    <w:lvl w:ilvl="0" w:tplc="5A6C78FA">
      <w:start w:val="1"/>
      <w:numFmt w:val="decimal"/>
      <w:lvlText w:val="%1."/>
      <w:lvlJc w:val="left"/>
      <w:pPr>
        <w:ind w:left="119" w:hanging="720"/>
      </w:pPr>
      <w:rPr>
        <w:rFonts w:ascii="Calibri" w:eastAsia="Calibri" w:hAnsi="Calibri" w:cs="Calibri" w:hint="default"/>
        <w:b w:val="0"/>
        <w:bCs w:val="0"/>
        <w:i w:val="0"/>
        <w:iCs w:val="0"/>
        <w:spacing w:val="-1"/>
        <w:w w:val="100"/>
        <w:sz w:val="20"/>
        <w:szCs w:val="20"/>
        <w:lang w:val="en-US" w:eastAsia="en-US" w:bidi="ar-SA"/>
      </w:rPr>
    </w:lvl>
    <w:lvl w:ilvl="1" w:tplc="6EB229FA">
      <w:numFmt w:val="bullet"/>
      <w:lvlText w:val="•"/>
      <w:lvlJc w:val="left"/>
      <w:pPr>
        <w:ind w:left="1212" w:hanging="720"/>
      </w:pPr>
      <w:rPr>
        <w:rFonts w:hint="default"/>
        <w:lang w:val="en-US" w:eastAsia="en-US" w:bidi="ar-SA"/>
      </w:rPr>
    </w:lvl>
    <w:lvl w:ilvl="2" w:tplc="D61EBE5C">
      <w:numFmt w:val="bullet"/>
      <w:lvlText w:val="•"/>
      <w:lvlJc w:val="left"/>
      <w:pPr>
        <w:ind w:left="2304" w:hanging="720"/>
      </w:pPr>
      <w:rPr>
        <w:rFonts w:hint="default"/>
        <w:lang w:val="en-US" w:eastAsia="en-US" w:bidi="ar-SA"/>
      </w:rPr>
    </w:lvl>
    <w:lvl w:ilvl="3" w:tplc="751AC4F8">
      <w:numFmt w:val="bullet"/>
      <w:lvlText w:val="•"/>
      <w:lvlJc w:val="left"/>
      <w:pPr>
        <w:ind w:left="3396" w:hanging="720"/>
      </w:pPr>
      <w:rPr>
        <w:rFonts w:hint="default"/>
        <w:lang w:val="en-US" w:eastAsia="en-US" w:bidi="ar-SA"/>
      </w:rPr>
    </w:lvl>
    <w:lvl w:ilvl="4" w:tplc="0A362BCE">
      <w:numFmt w:val="bullet"/>
      <w:lvlText w:val="•"/>
      <w:lvlJc w:val="left"/>
      <w:pPr>
        <w:ind w:left="4488" w:hanging="720"/>
      </w:pPr>
      <w:rPr>
        <w:rFonts w:hint="default"/>
        <w:lang w:val="en-US" w:eastAsia="en-US" w:bidi="ar-SA"/>
      </w:rPr>
    </w:lvl>
    <w:lvl w:ilvl="5" w:tplc="E3F27966">
      <w:numFmt w:val="bullet"/>
      <w:lvlText w:val="•"/>
      <w:lvlJc w:val="left"/>
      <w:pPr>
        <w:ind w:left="5580" w:hanging="720"/>
      </w:pPr>
      <w:rPr>
        <w:rFonts w:hint="default"/>
        <w:lang w:val="en-US" w:eastAsia="en-US" w:bidi="ar-SA"/>
      </w:rPr>
    </w:lvl>
    <w:lvl w:ilvl="6" w:tplc="D8280F7E">
      <w:numFmt w:val="bullet"/>
      <w:lvlText w:val="•"/>
      <w:lvlJc w:val="left"/>
      <w:pPr>
        <w:ind w:left="6672" w:hanging="720"/>
      </w:pPr>
      <w:rPr>
        <w:rFonts w:hint="default"/>
        <w:lang w:val="en-US" w:eastAsia="en-US" w:bidi="ar-SA"/>
      </w:rPr>
    </w:lvl>
    <w:lvl w:ilvl="7" w:tplc="964C503A">
      <w:numFmt w:val="bullet"/>
      <w:lvlText w:val="•"/>
      <w:lvlJc w:val="left"/>
      <w:pPr>
        <w:ind w:left="7764" w:hanging="720"/>
      </w:pPr>
      <w:rPr>
        <w:rFonts w:hint="default"/>
        <w:lang w:val="en-US" w:eastAsia="en-US" w:bidi="ar-SA"/>
      </w:rPr>
    </w:lvl>
    <w:lvl w:ilvl="8" w:tplc="3F005450">
      <w:numFmt w:val="bullet"/>
      <w:lvlText w:val="•"/>
      <w:lvlJc w:val="left"/>
      <w:pPr>
        <w:ind w:left="8856" w:hanging="720"/>
      </w:pPr>
      <w:rPr>
        <w:rFonts w:hint="default"/>
        <w:lang w:val="en-US" w:eastAsia="en-US" w:bidi="ar-SA"/>
      </w:rPr>
    </w:lvl>
  </w:abstractNum>
  <w:num w:numId="1" w16cid:durableId="825165791">
    <w:abstractNumId w:val="10"/>
  </w:num>
  <w:num w:numId="2" w16cid:durableId="822740239">
    <w:abstractNumId w:val="13"/>
  </w:num>
  <w:num w:numId="3" w16cid:durableId="838155595">
    <w:abstractNumId w:val="0"/>
    <w:lvlOverride w:ilvl="0">
      <w:startOverride w:val="1"/>
      <w:lvl w:ilvl="0">
        <w:start w:val="1"/>
        <w:numFmt w:val="decimal"/>
        <w:pStyle w:val="Level1"/>
        <w:lvlText w:val="SECTION %1"/>
        <w:lvlJc w:val="left"/>
      </w:lvl>
    </w:lvlOverride>
    <w:lvlOverride w:ilvl="1">
      <w:startOverride w:val="1"/>
      <w:lvl w:ilvl="1">
        <w:start w:val="1"/>
        <w:numFmt w:val="decimal"/>
        <w:pStyle w:val="Leve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47155627">
    <w:abstractNumId w:val="9"/>
  </w:num>
  <w:num w:numId="5" w16cid:durableId="886455412">
    <w:abstractNumId w:val="12"/>
  </w:num>
  <w:num w:numId="6" w16cid:durableId="502475548">
    <w:abstractNumId w:val="4"/>
  </w:num>
  <w:num w:numId="7" w16cid:durableId="1005550217">
    <w:abstractNumId w:val="6"/>
  </w:num>
  <w:num w:numId="8" w16cid:durableId="586309351">
    <w:abstractNumId w:val="8"/>
  </w:num>
  <w:num w:numId="9" w16cid:durableId="1181117769">
    <w:abstractNumId w:val="3"/>
  </w:num>
  <w:num w:numId="10" w16cid:durableId="476343247">
    <w:abstractNumId w:val="15"/>
  </w:num>
  <w:num w:numId="11" w16cid:durableId="998002059">
    <w:abstractNumId w:val="7"/>
  </w:num>
  <w:num w:numId="12" w16cid:durableId="881940821">
    <w:abstractNumId w:val="1"/>
  </w:num>
  <w:num w:numId="13" w16cid:durableId="889848312">
    <w:abstractNumId w:val="2"/>
  </w:num>
  <w:num w:numId="14" w16cid:durableId="1974286203">
    <w:abstractNumId w:val="11"/>
  </w:num>
  <w:num w:numId="15" w16cid:durableId="900867960">
    <w:abstractNumId w:val="14"/>
  </w:num>
  <w:num w:numId="16" w16cid:durableId="611479036">
    <w:abstractNumId w:val="5"/>
  </w:num>
  <w:num w:numId="17" w16cid:durableId="13476392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58"/>
    <w:rsid w:val="00001BED"/>
    <w:rsid w:val="00002672"/>
    <w:rsid w:val="00002D3F"/>
    <w:rsid w:val="00004EBE"/>
    <w:rsid w:val="00004EF3"/>
    <w:rsid w:val="00005DCB"/>
    <w:rsid w:val="00006CAF"/>
    <w:rsid w:val="00013370"/>
    <w:rsid w:val="00014EB1"/>
    <w:rsid w:val="00020569"/>
    <w:rsid w:val="000216E8"/>
    <w:rsid w:val="00021F42"/>
    <w:rsid w:val="000242BE"/>
    <w:rsid w:val="000249BD"/>
    <w:rsid w:val="00024D98"/>
    <w:rsid w:val="0003392D"/>
    <w:rsid w:val="000356D3"/>
    <w:rsid w:val="00040414"/>
    <w:rsid w:val="00042FE4"/>
    <w:rsid w:val="00043BA6"/>
    <w:rsid w:val="00046621"/>
    <w:rsid w:val="00047EA1"/>
    <w:rsid w:val="000513FC"/>
    <w:rsid w:val="00054710"/>
    <w:rsid w:val="00055614"/>
    <w:rsid w:val="00055F02"/>
    <w:rsid w:val="00056F61"/>
    <w:rsid w:val="0005793B"/>
    <w:rsid w:val="0006107B"/>
    <w:rsid w:val="00063578"/>
    <w:rsid w:val="00063D4B"/>
    <w:rsid w:val="00066774"/>
    <w:rsid w:val="000674B9"/>
    <w:rsid w:val="000678C9"/>
    <w:rsid w:val="000706A9"/>
    <w:rsid w:val="0007200F"/>
    <w:rsid w:val="00073FC9"/>
    <w:rsid w:val="00074BB5"/>
    <w:rsid w:val="000775E1"/>
    <w:rsid w:val="0008526E"/>
    <w:rsid w:val="0008539F"/>
    <w:rsid w:val="00086F0C"/>
    <w:rsid w:val="00090CC1"/>
    <w:rsid w:val="000926A0"/>
    <w:rsid w:val="000931FA"/>
    <w:rsid w:val="000A179D"/>
    <w:rsid w:val="000A1C37"/>
    <w:rsid w:val="000A20B8"/>
    <w:rsid w:val="000A49D3"/>
    <w:rsid w:val="000A5EE2"/>
    <w:rsid w:val="000A7AD0"/>
    <w:rsid w:val="000B06F6"/>
    <w:rsid w:val="000B077D"/>
    <w:rsid w:val="000B0AAF"/>
    <w:rsid w:val="000B0B96"/>
    <w:rsid w:val="000B1904"/>
    <w:rsid w:val="000B350D"/>
    <w:rsid w:val="000B40C0"/>
    <w:rsid w:val="000B4976"/>
    <w:rsid w:val="000C117A"/>
    <w:rsid w:val="000C18B2"/>
    <w:rsid w:val="000C37A2"/>
    <w:rsid w:val="000C4176"/>
    <w:rsid w:val="000D29EA"/>
    <w:rsid w:val="000D2D97"/>
    <w:rsid w:val="000D31E6"/>
    <w:rsid w:val="000D475C"/>
    <w:rsid w:val="000D5EE2"/>
    <w:rsid w:val="000D60CD"/>
    <w:rsid w:val="000E0BD9"/>
    <w:rsid w:val="000E19E3"/>
    <w:rsid w:val="000E1F4A"/>
    <w:rsid w:val="000E2EF0"/>
    <w:rsid w:val="000E3159"/>
    <w:rsid w:val="000E59DE"/>
    <w:rsid w:val="000E7359"/>
    <w:rsid w:val="000F1770"/>
    <w:rsid w:val="000F2239"/>
    <w:rsid w:val="0010142B"/>
    <w:rsid w:val="001014FA"/>
    <w:rsid w:val="00101D11"/>
    <w:rsid w:val="0010517C"/>
    <w:rsid w:val="00105B1D"/>
    <w:rsid w:val="00106022"/>
    <w:rsid w:val="00110C8A"/>
    <w:rsid w:val="00112896"/>
    <w:rsid w:val="00115FCA"/>
    <w:rsid w:val="0011652F"/>
    <w:rsid w:val="001179B1"/>
    <w:rsid w:val="00117A31"/>
    <w:rsid w:val="00120714"/>
    <w:rsid w:val="00122650"/>
    <w:rsid w:val="00123D3F"/>
    <w:rsid w:val="00124156"/>
    <w:rsid w:val="00124261"/>
    <w:rsid w:val="0012490E"/>
    <w:rsid w:val="0012598F"/>
    <w:rsid w:val="00142A60"/>
    <w:rsid w:val="001454E0"/>
    <w:rsid w:val="00147130"/>
    <w:rsid w:val="00152EC1"/>
    <w:rsid w:val="001530DC"/>
    <w:rsid w:val="001543BE"/>
    <w:rsid w:val="00160EB1"/>
    <w:rsid w:val="0016651C"/>
    <w:rsid w:val="00166C36"/>
    <w:rsid w:val="00166C77"/>
    <w:rsid w:val="00170910"/>
    <w:rsid w:val="001727C8"/>
    <w:rsid w:val="00172CF2"/>
    <w:rsid w:val="00173B4D"/>
    <w:rsid w:val="001741E8"/>
    <w:rsid w:val="001745CB"/>
    <w:rsid w:val="0017561A"/>
    <w:rsid w:val="00176D98"/>
    <w:rsid w:val="00180A2A"/>
    <w:rsid w:val="00180FD0"/>
    <w:rsid w:val="0018243B"/>
    <w:rsid w:val="00183E15"/>
    <w:rsid w:val="00184AA5"/>
    <w:rsid w:val="00184EB9"/>
    <w:rsid w:val="001852A5"/>
    <w:rsid w:val="001913A8"/>
    <w:rsid w:val="001913C6"/>
    <w:rsid w:val="0019147E"/>
    <w:rsid w:val="001920FF"/>
    <w:rsid w:val="00192D3A"/>
    <w:rsid w:val="001934C3"/>
    <w:rsid w:val="0019406B"/>
    <w:rsid w:val="00195EF1"/>
    <w:rsid w:val="00196BC0"/>
    <w:rsid w:val="001973F6"/>
    <w:rsid w:val="001A353D"/>
    <w:rsid w:val="001A4810"/>
    <w:rsid w:val="001A4D7C"/>
    <w:rsid w:val="001A616E"/>
    <w:rsid w:val="001B066C"/>
    <w:rsid w:val="001B2F2F"/>
    <w:rsid w:val="001B304F"/>
    <w:rsid w:val="001B3834"/>
    <w:rsid w:val="001B5EFC"/>
    <w:rsid w:val="001B652C"/>
    <w:rsid w:val="001B6892"/>
    <w:rsid w:val="001B6E7A"/>
    <w:rsid w:val="001C274C"/>
    <w:rsid w:val="001C3D8C"/>
    <w:rsid w:val="001C6F4C"/>
    <w:rsid w:val="001D1A72"/>
    <w:rsid w:val="001D36DB"/>
    <w:rsid w:val="001E1922"/>
    <w:rsid w:val="001E44DC"/>
    <w:rsid w:val="001E51FA"/>
    <w:rsid w:val="001E5372"/>
    <w:rsid w:val="001E619C"/>
    <w:rsid w:val="001E72BE"/>
    <w:rsid w:val="001F1884"/>
    <w:rsid w:val="001F3681"/>
    <w:rsid w:val="001F445F"/>
    <w:rsid w:val="001F48F4"/>
    <w:rsid w:val="001F4917"/>
    <w:rsid w:val="001F74E1"/>
    <w:rsid w:val="001F7ECF"/>
    <w:rsid w:val="00203D26"/>
    <w:rsid w:val="00214E04"/>
    <w:rsid w:val="00215918"/>
    <w:rsid w:val="00215E00"/>
    <w:rsid w:val="00216681"/>
    <w:rsid w:val="0022008E"/>
    <w:rsid w:val="00221797"/>
    <w:rsid w:val="00221EE2"/>
    <w:rsid w:val="00222D08"/>
    <w:rsid w:val="00224F79"/>
    <w:rsid w:val="00227EEB"/>
    <w:rsid w:val="00231071"/>
    <w:rsid w:val="00236640"/>
    <w:rsid w:val="002377B5"/>
    <w:rsid w:val="002414A4"/>
    <w:rsid w:val="002430EA"/>
    <w:rsid w:val="002440A7"/>
    <w:rsid w:val="002458D8"/>
    <w:rsid w:val="00246105"/>
    <w:rsid w:val="00247454"/>
    <w:rsid w:val="002518C4"/>
    <w:rsid w:val="00252360"/>
    <w:rsid w:val="00254475"/>
    <w:rsid w:val="00255151"/>
    <w:rsid w:val="00255868"/>
    <w:rsid w:val="002566D3"/>
    <w:rsid w:val="002667BB"/>
    <w:rsid w:val="00272417"/>
    <w:rsid w:val="0027348A"/>
    <w:rsid w:val="002745FD"/>
    <w:rsid w:val="002756AB"/>
    <w:rsid w:val="0027685A"/>
    <w:rsid w:val="00276A32"/>
    <w:rsid w:val="00281256"/>
    <w:rsid w:val="0028155E"/>
    <w:rsid w:val="00281582"/>
    <w:rsid w:val="00283620"/>
    <w:rsid w:val="00284FDA"/>
    <w:rsid w:val="00285048"/>
    <w:rsid w:val="00285A91"/>
    <w:rsid w:val="00285C62"/>
    <w:rsid w:val="00286741"/>
    <w:rsid w:val="00290CD0"/>
    <w:rsid w:val="00291189"/>
    <w:rsid w:val="00292497"/>
    <w:rsid w:val="00296638"/>
    <w:rsid w:val="002976C0"/>
    <w:rsid w:val="00297AA4"/>
    <w:rsid w:val="002A4D19"/>
    <w:rsid w:val="002A6028"/>
    <w:rsid w:val="002B159F"/>
    <w:rsid w:val="002B2CA5"/>
    <w:rsid w:val="002B2DC9"/>
    <w:rsid w:val="002B4E13"/>
    <w:rsid w:val="002B6DBB"/>
    <w:rsid w:val="002C0602"/>
    <w:rsid w:val="002C35D3"/>
    <w:rsid w:val="002C54B8"/>
    <w:rsid w:val="002C60A5"/>
    <w:rsid w:val="002C6602"/>
    <w:rsid w:val="002C7069"/>
    <w:rsid w:val="002D02A8"/>
    <w:rsid w:val="002D130B"/>
    <w:rsid w:val="002D2482"/>
    <w:rsid w:val="002D2B95"/>
    <w:rsid w:val="002D37D4"/>
    <w:rsid w:val="002D3F49"/>
    <w:rsid w:val="002D4901"/>
    <w:rsid w:val="002D5EB6"/>
    <w:rsid w:val="002E1548"/>
    <w:rsid w:val="002E1928"/>
    <w:rsid w:val="002E2420"/>
    <w:rsid w:val="002E3683"/>
    <w:rsid w:val="002E42FB"/>
    <w:rsid w:val="002E46D1"/>
    <w:rsid w:val="002E4E4B"/>
    <w:rsid w:val="002E7683"/>
    <w:rsid w:val="002E7E8E"/>
    <w:rsid w:val="002F05DD"/>
    <w:rsid w:val="002F156D"/>
    <w:rsid w:val="002F49E5"/>
    <w:rsid w:val="002F4A8C"/>
    <w:rsid w:val="002F6202"/>
    <w:rsid w:val="003000EE"/>
    <w:rsid w:val="00300CAC"/>
    <w:rsid w:val="00301887"/>
    <w:rsid w:val="00303872"/>
    <w:rsid w:val="003056D1"/>
    <w:rsid w:val="00305ACE"/>
    <w:rsid w:val="00307896"/>
    <w:rsid w:val="003104FF"/>
    <w:rsid w:val="00311087"/>
    <w:rsid w:val="00312A8B"/>
    <w:rsid w:val="00312FE9"/>
    <w:rsid w:val="003157A9"/>
    <w:rsid w:val="00315ABA"/>
    <w:rsid w:val="00315B8D"/>
    <w:rsid w:val="00316650"/>
    <w:rsid w:val="003168BC"/>
    <w:rsid w:val="0032120C"/>
    <w:rsid w:val="003220DA"/>
    <w:rsid w:val="00322903"/>
    <w:rsid w:val="00322EC1"/>
    <w:rsid w:val="003249F2"/>
    <w:rsid w:val="00326871"/>
    <w:rsid w:val="003311B9"/>
    <w:rsid w:val="00331A36"/>
    <w:rsid w:val="00334414"/>
    <w:rsid w:val="00336029"/>
    <w:rsid w:val="00336C6F"/>
    <w:rsid w:val="00340C49"/>
    <w:rsid w:val="00343BB2"/>
    <w:rsid w:val="00344AEB"/>
    <w:rsid w:val="0034608C"/>
    <w:rsid w:val="00346B44"/>
    <w:rsid w:val="00347FC2"/>
    <w:rsid w:val="003546BA"/>
    <w:rsid w:val="00354BE2"/>
    <w:rsid w:val="003562E8"/>
    <w:rsid w:val="00360686"/>
    <w:rsid w:val="0036170A"/>
    <w:rsid w:val="003659F1"/>
    <w:rsid w:val="00366F93"/>
    <w:rsid w:val="00367BED"/>
    <w:rsid w:val="00373D38"/>
    <w:rsid w:val="00375700"/>
    <w:rsid w:val="00376366"/>
    <w:rsid w:val="003767B9"/>
    <w:rsid w:val="00377A24"/>
    <w:rsid w:val="00380BF9"/>
    <w:rsid w:val="00380DE1"/>
    <w:rsid w:val="0038681B"/>
    <w:rsid w:val="00386C11"/>
    <w:rsid w:val="003872B5"/>
    <w:rsid w:val="00387CE6"/>
    <w:rsid w:val="0039000C"/>
    <w:rsid w:val="00390630"/>
    <w:rsid w:val="0039123F"/>
    <w:rsid w:val="00395CF8"/>
    <w:rsid w:val="00396190"/>
    <w:rsid w:val="003A184B"/>
    <w:rsid w:val="003A4435"/>
    <w:rsid w:val="003A6721"/>
    <w:rsid w:val="003A7B88"/>
    <w:rsid w:val="003B0303"/>
    <w:rsid w:val="003B0831"/>
    <w:rsid w:val="003C0201"/>
    <w:rsid w:val="003C03B5"/>
    <w:rsid w:val="003C1314"/>
    <w:rsid w:val="003C37FA"/>
    <w:rsid w:val="003C4B9C"/>
    <w:rsid w:val="003C5169"/>
    <w:rsid w:val="003D00BB"/>
    <w:rsid w:val="003D16BC"/>
    <w:rsid w:val="003D31DB"/>
    <w:rsid w:val="003D375F"/>
    <w:rsid w:val="003D3B81"/>
    <w:rsid w:val="003D3D66"/>
    <w:rsid w:val="003E04AF"/>
    <w:rsid w:val="003E0520"/>
    <w:rsid w:val="003E0FE1"/>
    <w:rsid w:val="003E2A26"/>
    <w:rsid w:val="003E36AE"/>
    <w:rsid w:val="003E3A73"/>
    <w:rsid w:val="003E4865"/>
    <w:rsid w:val="003E75A3"/>
    <w:rsid w:val="003F076F"/>
    <w:rsid w:val="003F2BDF"/>
    <w:rsid w:val="003F2EAF"/>
    <w:rsid w:val="003F5BED"/>
    <w:rsid w:val="003F7275"/>
    <w:rsid w:val="003F7C4C"/>
    <w:rsid w:val="004076B3"/>
    <w:rsid w:val="00407790"/>
    <w:rsid w:val="00410947"/>
    <w:rsid w:val="00416802"/>
    <w:rsid w:val="0041783E"/>
    <w:rsid w:val="00422494"/>
    <w:rsid w:val="00426942"/>
    <w:rsid w:val="00437885"/>
    <w:rsid w:val="00440CEC"/>
    <w:rsid w:val="00441C4D"/>
    <w:rsid w:val="004431A4"/>
    <w:rsid w:val="004436C4"/>
    <w:rsid w:val="00443AB5"/>
    <w:rsid w:val="00446049"/>
    <w:rsid w:val="00446F89"/>
    <w:rsid w:val="00450B1B"/>
    <w:rsid w:val="00451439"/>
    <w:rsid w:val="00451EB3"/>
    <w:rsid w:val="00452946"/>
    <w:rsid w:val="00453727"/>
    <w:rsid w:val="00454EAC"/>
    <w:rsid w:val="00454FFF"/>
    <w:rsid w:val="00461E76"/>
    <w:rsid w:val="004636A8"/>
    <w:rsid w:val="00463767"/>
    <w:rsid w:val="0046420F"/>
    <w:rsid w:val="00465055"/>
    <w:rsid w:val="00466B5D"/>
    <w:rsid w:val="00466CE8"/>
    <w:rsid w:val="004704C6"/>
    <w:rsid w:val="004725A7"/>
    <w:rsid w:val="0047631C"/>
    <w:rsid w:val="00477396"/>
    <w:rsid w:val="004815CF"/>
    <w:rsid w:val="0048178A"/>
    <w:rsid w:val="004829C8"/>
    <w:rsid w:val="004837A3"/>
    <w:rsid w:val="00484808"/>
    <w:rsid w:val="00484E26"/>
    <w:rsid w:val="00485BF1"/>
    <w:rsid w:val="004911FE"/>
    <w:rsid w:val="00491DE7"/>
    <w:rsid w:val="004935B3"/>
    <w:rsid w:val="004A0544"/>
    <w:rsid w:val="004A0ED5"/>
    <w:rsid w:val="004A2301"/>
    <w:rsid w:val="004A27F2"/>
    <w:rsid w:val="004A292E"/>
    <w:rsid w:val="004A4114"/>
    <w:rsid w:val="004A5C08"/>
    <w:rsid w:val="004A6BC4"/>
    <w:rsid w:val="004B10DB"/>
    <w:rsid w:val="004B217C"/>
    <w:rsid w:val="004B29B1"/>
    <w:rsid w:val="004B30FB"/>
    <w:rsid w:val="004B45BE"/>
    <w:rsid w:val="004B6090"/>
    <w:rsid w:val="004B7CFF"/>
    <w:rsid w:val="004C1809"/>
    <w:rsid w:val="004C304A"/>
    <w:rsid w:val="004C4565"/>
    <w:rsid w:val="004C5818"/>
    <w:rsid w:val="004D06CC"/>
    <w:rsid w:val="004D17C6"/>
    <w:rsid w:val="004D5504"/>
    <w:rsid w:val="004E05FB"/>
    <w:rsid w:val="004E145A"/>
    <w:rsid w:val="004E1559"/>
    <w:rsid w:val="004E1B8B"/>
    <w:rsid w:val="004E1E07"/>
    <w:rsid w:val="004E2755"/>
    <w:rsid w:val="004E2918"/>
    <w:rsid w:val="004E6FAF"/>
    <w:rsid w:val="004E79DE"/>
    <w:rsid w:val="004F326C"/>
    <w:rsid w:val="004F51CC"/>
    <w:rsid w:val="004F6A08"/>
    <w:rsid w:val="004F6DC6"/>
    <w:rsid w:val="0050136E"/>
    <w:rsid w:val="005039D2"/>
    <w:rsid w:val="00503C63"/>
    <w:rsid w:val="005040CA"/>
    <w:rsid w:val="0050548A"/>
    <w:rsid w:val="005061B4"/>
    <w:rsid w:val="00506EF6"/>
    <w:rsid w:val="0050757D"/>
    <w:rsid w:val="00510B8C"/>
    <w:rsid w:val="0051148A"/>
    <w:rsid w:val="0051520A"/>
    <w:rsid w:val="00516F8A"/>
    <w:rsid w:val="00520C30"/>
    <w:rsid w:val="00520E99"/>
    <w:rsid w:val="005229F5"/>
    <w:rsid w:val="00523330"/>
    <w:rsid w:val="00523951"/>
    <w:rsid w:val="005313A2"/>
    <w:rsid w:val="00532153"/>
    <w:rsid w:val="005330D3"/>
    <w:rsid w:val="005337DA"/>
    <w:rsid w:val="00541FC1"/>
    <w:rsid w:val="0054360C"/>
    <w:rsid w:val="00544687"/>
    <w:rsid w:val="00546A70"/>
    <w:rsid w:val="00547FAB"/>
    <w:rsid w:val="005534E2"/>
    <w:rsid w:val="00553BAA"/>
    <w:rsid w:val="0055455B"/>
    <w:rsid w:val="0055517B"/>
    <w:rsid w:val="00555C46"/>
    <w:rsid w:val="005572D6"/>
    <w:rsid w:val="00560F0F"/>
    <w:rsid w:val="00562404"/>
    <w:rsid w:val="00564BB3"/>
    <w:rsid w:val="00565985"/>
    <w:rsid w:val="00566AB9"/>
    <w:rsid w:val="00566B75"/>
    <w:rsid w:val="00571049"/>
    <w:rsid w:val="00573284"/>
    <w:rsid w:val="005768BC"/>
    <w:rsid w:val="005823F3"/>
    <w:rsid w:val="00587288"/>
    <w:rsid w:val="00587FB5"/>
    <w:rsid w:val="00590F43"/>
    <w:rsid w:val="00592CC5"/>
    <w:rsid w:val="00595917"/>
    <w:rsid w:val="0059664D"/>
    <w:rsid w:val="005A0D43"/>
    <w:rsid w:val="005A405C"/>
    <w:rsid w:val="005A48E9"/>
    <w:rsid w:val="005A7C1B"/>
    <w:rsid w:val="005B1001"/>
    <w:rsid w:val="005B2C8C"/>
    <w:rsid w:val="005B3683"/>
    <w:rsid w:val="005B4FA9"/>
    <w:rsid w:val="005B503F"/>
    <w:rsid w:val="005B554F"/>
    <w:rsid w:val="005B5A41"/>
    <w:rsid w:val="005B5A80"/>
    <w:rsid w:val="005B7523"/>
    <w:rsid w:val="005B7D4C"/>
    <w:rsid w:val="005C4EAC"/>
    <w:rsid w:val="005D027A"/>
    <w:rsid w:val="005D0A64"/>
    <w:rsid w:val="005D3C29"/>
    <w:rsid w:val="005D6E61"/>
    <w:rsid w:val="005D7506"/>
    <w:rsid w:val="005E253D"/>
    <w:rsid w:val="005E5A64"/>
    <w:rsid w:val="005E5D88"/>
    <w:rsid w:val="005E680D"/>
    <w:rsid w:val="005E72C9"/>
    <w:rsid w:val="005F0E57"/>
    <w:rsid w:val="005F3A85"/>
    <w:rsid w:val="005F67E4"/>
    <w:rsid w:val="005F7A20"/>
    <w:rsid w:val="00600205"/>
    <w:rsid w:val="006004F4"/>
    <w:rsid w:val="00601DE2"/>
    <w:rsid w:val="00604B50"/>
    <w:rsid w:val="00606203"/>
    <w:rsid w:val="006122E2"/>
    <w:rsid w:val="0061330A"/>
    <w:rsid w:val="0061459B"/>
    <w:rsid w:val="006163FB"/>
    <w:rsid w:val="00621199"/>
    <w:rsid w:val="00624A7F"/>
    <w:rsid w:val="006267B1"/>
    <w:rsid w:val="006279A9"/>
    <w:rsid w:val="00627CC8"/>
    <w:rsid w:val="00630A83"/>
    <w:rsid w:val="00634298"/>
    <w:rsid w:val="00636C0F"/>
    <w:rsid w:val="00643E6B"/>
    <w:rsid w:val="0064616A"/>
    <w:rsid w:val="00650103"/>
    <w:rsid w:val="00652360"/>
    <w:rsid w:val="00652942"/>
    <w:rsid w:val="00652D72"/>
    <w:rsid w:val="00653D4E"/>
    <w:rsid w:val="00656AF3"/>
    <w:rsid w:val="00663D60"/>
    <w:rsid w:val="0066473D"/>
    <w:rsid w:val="00664F55"/>
    <w:rsid w:val="00665FB5"/>
    <w:rsid w:val="006660D1"/>
    <w:rsid w:val="006664D8"/>
    <w:rsid w:val="006677C5"/>
    <w:rsid w:val="0067074B"/>
    <w:rsid w:val="006720B2"/>
    <w:rsid w:val="00676876"/>
    <w:rsid w:val="00676DA5"/>
    <w:rsid w:val="00676FD8"/>
    <w:rsid w:val="006804EB"/>
    <w:rsid w:val="006816A2"/>
    <w:rsid w:val="00683BED"/>
    <w:rsid w:val="00685D5D"/>
    <w:rsid w:val="00686DB1"/>
    <w:rsid w:val="0069050A"/>
    <w:rsid w:val="006922B1"/>
    <w:rsid w:val="006923E9"/>
    <w:rsid w:val="00692775"/>
    <w:rsid w:val="00693A5D"/>
    <w:rsid w:val="006A58FE"/>
    <w:rsid w:val="006A653A"/>
    <w:rsid w:val="006A655A"/>
    <w:rsid w:val="006A679E"/>
    <w:rsid w:val="006A6A17"/>
    <w:rsid w:val="006A6EFF"/>
    <w:rsid w:val="006B04CF"/>
    <w:rsid w:val="006B3C37"/>
    <w:rsid w:val="006B538C"/>
    <w:rsid w:val="006B54D2"/>
    <w:rsid w:val="006B648E"/>
    <w:rsid w:val="006B6695"/>
    <w:rsid w:val="006C0A91"/>
    <w:rsid w:val="006C2899"/>
    <w:rsid w:val="006C3732"/>
    <w:rsid w:val="006C5451"/>
    <w:rsid w:val="006C647C"/>
    <w:rsid w:val="006C79C7"/>
    <w:rsid w:val="006D1B8D"/>
    <w:rsid w:val="006D32BA"/>
    <w:rsid w:val="006D3BAD"/>
    <w:rsid w:val="006D4B15"/>
    <w:rsid w:val="006D572D"/>
    <w:rsid w:val="006E0E12"/>
    <w:rsid w:val="006E0E9B"/>
    <w:rsid w:val="006E27CF"/>
    <w:rsid w:val="006E2F19"/>
    <w:rsid w:val="006E323E"/>
    <w:rsid w:val="006E4090"/>
    <w:rsid w:val="006F1239"/>
    <w:rsid w:val="006F3480"/>
    <w:rsid w:val="006F3588"/>
    <w:rsid w:val="006F75EE"/>
    <w:rsid w:val="00700D37"/>
    <w:rsid w:val="00701321"/>
    <w:rsid w:val="00701A17"/>
    <w:rsid w:val="00703905"/>
    <w:rsid w:val="007042BF"/>
    <w:rsid w:val="00704887"/>
    <w:rsid w:val="00705A4A"/>
    <w:rsid w:val="00706F5B"/>
    <w:rsid w:val="00707431"/>
    <w:rsid w:val="00713FD5"/>
    <w:rsid w:val="00714148"/>
    <w:rsid w:val="007153DC"/>
    <w:rsid w:val="0071650F"/>
    <w:rsid w:val="00716B32"/>
    <w:rsid w:val="00720440"/>
    <w:rsid w:val="0072086B"/>
    <w:rsid w:val="0072207C"/>
    <w:rsid w:val="0072344B"/>
    <w:rsid w:val="00723FBE"/>
    <w:rsid w:val="00725D72"/>
    <w:rsid w:val="0073024A"/>
    <w:rsid w:val="00731B7D"/>
    <w:rsid w:val="00735172"/>
    <w:rsid w:val="00737E3F"/>
    <w:rsid w:val="00737EC7"/>
    <w:rsid w:val="00740485"/>
    <w:rsid w:val="007413BB"/>
    <w:rsid w:val="0074308A"/>
    <w:rsid w:val="007453F3"/>
    <w:rsid w:val="00746B86"/>
    <w:rsid w:val="00747865"/>
    <w:rsid w:val="0074790B"/>
    <w:rsid w:val="007513F3"/>
    <w:rsid w:val="00751D81"/>
    <w:rsid w:val="00751EF6"/>
    <w:rsid w:val="0075249C"/>
    <w:rsid w:val="00755450"/>
    <w:rsid w:val="0075746D"/>
    <w:rsid w:val="007616D5"/>
    <w:rsid w:val="00762649"/>
    <w:rsid w:val="00762F68"/>
    <w:rsid w:val="0076444A"/>
    <w:rsid w:val="00764AD4"/>
    <w:rsid w:val="00765539"/>
    <w:rsid w:val="00770596"/>
    <w:rsid w:val="0077084E"/>
    <w:rsid w:val="00770946"/>
    <w:rsid w:val="00774863"/>
    <w:rsid w:val="00776164"/>
    <w:rsid w:val="00776A96"/>
    <w:rsid w:val="007775CE"/>
    <w:rsid w:val="00777D58"/>
    <w:rsid w:val="0078158A"/>
    <w:rsid w:val="00781F98"/>
    <w:rsid w:val="0078285B"/>
    <w:rsid w:val="00785E04"/>
    <w:rsid w:val="00785FB2"/>
    <w:rsid w:val="007901A9"/>
    <w:rsid w:val="00790F2D"/>
    <w:rsid w:val="00792484"/>
    <w:rsid w:val="00792B09"/>
    <w:rsid w:val="00792D3D"/>
    <w:rsid w:val="0079333B"/>
    <w:rsid w:val="007956CF"/>
    <w:rsid w:val="007977F1"/>
    <w:rsid w:val="007A2609"/>
    <w:rsid w:val="007A4531"/>
    <w:rsid w:val="007B1082"/>
    <w:rsid w:val="007B2E62"/>
    <w:rsid w:val="007B31C1"/>
    <w:rsid w:val="007B61BB"/>
    <w:rsid w:val="007B67E7"/>
    <w:rsid w:val="007B6D21"/>
    <w:rsid w:val="007B7427"/>
    <w:rsid w:val="007C2802"/>
    <w:rsid w:val="007C3CD8"/>
    <w:rsid w:val="007C4131"/>
    <w:rsid w:val="007C49DE"/>
    <w:rsid w:val="007C591D"/>
    <w:rsid w:val="007C5BDE"/>
    <w:rsid w:val="007C5DB1"/>
    <w:rsid w:val="007C61E4"/>
    <w:rsid w:val="007C771D"/>
    <w:rsid w:val="007D052E"/>
    <w:rsid w:val="007D197A"/>
    <w:rsid w:val="007D3C01"/>
    <w:rsid w:val="007D5565"/>
    <w:rsid w:val="007D6288"/>
    <w:rsid w:val="007D6C32"/>
    <w:rsid w:val="007E085A"/>
    <w:rsid w:val="007E0A03"/>
    <w:rsid w:val="007E0C4C"/>
    <w:rsid w:val="007E1D75"/>
    <w:rsid w:val="007E4BCA"/>
    <w:rsid w:val="007E5F69"/>
    <w:rsid w:val="007E7E9B"/>
    <w:rsid w:val="007F17C5"/>
    <w:rsid w:val="008007C3"/>
    <w:rsid w:val="00804ECE"/>
    <w:rsid w:val="00805AAE"/>
    <w:rsid w:val="008139E7"/>
    <w:rsid w:val="008178AA"/>
    <w:rsid w:val="00821B5C"/>
    <w:rsid w:val="00822143"/>
    <w:rsid w:val="00834BCF"/>
    <w:rsid w:val="0083553E"/>
    <w:rsid w:val="00842904"/>
    <w:rsid w:val="00842E2B"/>
    <w:rsid w:val="00843CF1"/>
    <w:rsid w:val="00850B1A"/>
    <w:rsid w:val="0085112E"/>
    <w:rsid w:val="0085567F"/>
    <w:rsid w:val="0086028B"/>
    <w:rsid w:val="00860708"/>
    <w:rsid w:val="008630D1"/>
    <w:rsid w:val="008631B5"/>
    <w:rsid w:val="008646B5"/>
    <w:rsid w:val="00864836"/>
    <w:rsid w:val="00864CA3"/>
    <w:rsid w:val="00871359"/>
    <w:rsid w:val="00874C1C"/>
    <w:rsid w:val="00876BA4"/>
    <w:rsid w:val="00877833"/>
    <w:rsid w:val="0088020D"/>
    <w:rsid w:val="00883F01"/>
    <w:rsid w:val="00886F9E"/>
    <w:rsid w:val="00890B6F"/>
    <w:rsid w:val="0089117C"/>
    <w:rsid w:val="008925FA"/>
    <w:rsid w:val="008979E5"/>
    <w:rsid w:val="00897A02"/>
    <w:rsid w:val="008A102B"/>
    <w:rsid w:val="008A1813"/>
    <w:rsid w:val="008A2F31"/>
    <w:rsid w:val="008A3D86"/>
    <w:rsid w:val="008A4FDD"/>
    <w:rsid w:val="008A55AC"/>
    <w:rsid w:val="008A6E5D"/>
    <w:rsid w:val="008C2106"/>
    <w:rsid w:val="008C25D1"/>
    <w:rsid w:val="008C3005"/>
    <w:rsid w:val="008C37ED"/>
    <w:rsid w:val="008C385F"/>
    <w:rsid w:val="008C4A2E"/>
    <w:rsid w:val="008D0133"/>
    <w:rsid w:val="008D0D43"/>
    <w:rsid w:val="008D40C9"/>
    <w:rsid w:val="008D427F"/>
    <w:rsid w:val="008D49D7"/>
    <w:rsid w:val="008E09F2"/>
    <w:rsid w:val="008E1372"/>
    <w:rsid w:val="008E2E8B"/>
    <w:rsid w:val="008E4205"/>
    <w:rsid w:val="008E4EA7"/>
    <w:rsid w:val="008E5FA4"/>
    <w:rsid w:val="008E74AA"/>
    <w:rsid w:val="008F44AD"/>
    <w:rsid w:val="008F51B2"/>
    <w:rsid w:val="008F5F8B"/>
    <w:rsid w:val="008F6CCC"/>
    <w:rsid w:val="008F79B4"/>
    <w:rsid w:val="008F7D53"/>
    <w:rsid w:val="00900337"/>
    <w:rsid w:val="0090358A"/>
    <w:rsid w:val="00903AA7"/>
    <w:rsid w:val="00910091"/>
    <w:rsid w:val="0091195A"/>
    <w:rsid w:val="00913B22"/>
    <w:rsid w:val="00913E8E"/>
    <w:rsid w:val="009154D5"/>
    <w:rsid w:val="00915687"/>
    <w:rsid w:val="0091686B"/>
    <w:rsid w:val="00921214"/>
    <w:rsid w:val="00925FAF"/>
    <w:rsid w:val="009271A9"/>
    <w:rsid w:val="00930DD3"/>
    <w:rsid w:val="00930E50"/>
    <w:rsid w:val="0093223A"/>
    <w:rsid w:val="0093397D"/>
    <w:rsid w:val="00936128"/>
    <w:rsid w:val="00936F84"/>
    <w:rsid w:val="00937E73"/>
    <w:rsid w:val="00940386"/>
    <w:rsid w:val="00942B36"/>
    <w:rsid w:val="00942F22"/>
    <w:rsid w:val="00944866"/>
    <w:rsid w:val="00945536"/>
    <w:rsid w:val="009460F1"/>
    <w:rsid w:val="00947772"/>
    <w:rsid w:val="00954AF0"/>
    <w:rsid w:val="009552A0"/>
    <w:rsid w:val="009576B2"/>
    <w:rsid w:val="00961341"/>
    <w:rsid w:val="00961463"/>
    <w:rsid w:val="00965DC1"/>
    <w:rsid w:val="0096750B"/>
    <w:rsid w:val="009711CF"/>
    <w:rsid w:val="009737CC"/>
    <w:rsid w:val="00974BEA"/>
    <w:rsid w:val="00975E9A"/>
    <w:rsid w:val="00975EFB"/>
    <w:rsid w:val="0097719F"/>
    <w:rsid w:val="0098145E"/>
    <w:rsid w:val="0098155B"/>
    <w:rsid w:val="00981B45"/>
    <w:rsid w:val="00981DEC"/>
    <w:rsid w:val="009847F7"/>
    <w:rsid w:val="009849C1"/>
    <w:rsid w:val="00984E1B"/>
    <w:rsid w:val="00985934"/>
    <w:rsid w:val="009864C5"/>
    <w:rsid w:val="0098736E"/>
    <w:rsid w:val="0099025A"/>
    <w:rsid w:val="009921EA"/>
    <w:rsid w:val="00992579"/>
    <w:rsid w:val="009935E3"/>
    <w:rsid w:val="00993EB8"/>
    <w:rsid w:val="00994CF1"/>
    <w:rsid w:val="00994F94"/>
    <w:rsid w:val="0099677F"/>
    <w:rsid w:val="00997226"/>
    <w:rsid w:val="009972A3"/>
    <w:rsid w:val="009A072C"/>
    <w:rsid w:val="009A1061"/>
    <w:rsid w:val="009A2454"/>
    <w:rsid w:val="009A2E7C"/>
    <w:rsid w:val="009A34F8"/>
    <w:rsid w:val="009B1073"/>
    <w:rsid w:val="009B1F5E"/>
    <w:rsid w:val="009B2E68"/>
    <w:rsid w:val="009B3062"/>
    <w:rsid w:val="009B3147"/>
    <w:rsid w:val="009B40CD"/>
    <w:rsid w:val="009B609B"/>
    <w:rsid w:val="009B6300"/>
    <w:rsid w:val="009B6D12"/>
    <w:rsid w:val="009C1354"/>
    <w:rsid w:val="009C4EDC"/>
    <w:rsid w:val="009C54FE"/>
    <w:rsid w:val="009C575F"/>
    <w:rsid w:val="009C5A01"/>
    <w:rsid w:val="009D0A06"/>
    <w:rsid w:val="009D100E"/>
    <w:rsid w:val="009D1E46"/>
    <w:rsid w:val="009D409F"/>
    <w:rsid w:val="009D43D9"/>
    <w:rsid w:val="009E016B"/>
    <w:rsid w:val="009E0382"/>
    <w:rsid w:val="009E67DB"/>
    <w:rsid w:val="009F0439"/>
    <w:rsid w:val="009F0A82"/>
    <w:rsid w:val="009F240A"/>
    <w:rsid w:val="009F75EF"/>
    <w:rsid w:val="009F77C7"/>
    <w:rsid w:val="00A00064"/>
    <w:rsid w:val="00A02504"/>
    <w:rsid w:val="00A0524C"/>
    <w:rsid w:val="00A06467"/>
    <w:rsid w:val="00A1060C"/>
    <w:rsid w:val="00A1126F"/>
    <w:rsid w:val="00A115B5"/>
    <w:rsid w:val="00A127AE"/>
    <w:rsid w:val="00A12A94"/>
    <w:rsid w:val="00A167C8"/>
    <w:rsid w:val="00A171AF"/>
    <w:rsid w:val="00A17BD5"/>
    <w:rsid w:val="00A23AD3"/>
    <w:rsid w:val="00A2430F"/>
    <w:rsid w:val="00A25264"/>
    <w:rsid w:val="00A27C8F"/>
    <w:rsid w:val="00A308DC"/>
    <w:rsid w:val="00A32367"/>
    <w:rsid w:val="00A32CDC"/>
    <w:rsid w:val="00A34857"/>
    <w:rsid w:val="00A34A07"/>
    <w:rsid w:val="00A3520B"/>
    <w:rsid w:val="00A376CA"/>
    <w:rsid w:val="00A43209"/>
    <w:rsid w:val="00A46742"/>
    <w:rsid w:val="00A46A0E"/>
    <w:rsid w:val="00A47F72"/>
    <w:rsid w:val="00A51311"/>
    <w:rsid w:val="00A5151B"/>
    <w:rsid w:val="00A52360"/>
    <w:rsid w:val="00A5253E"/>
    <w:rsid w:val="00A529D5"/>
    <w:rsid w:val="00A5334E"/>
    <w:rsid w:val="00A55ED9"/>
    <w:rsid w:val="00A611DA"/>
    <w:rsid w:val="00A612D8"/>
    <w:rsid w:val="00A61849"/>
    <w:rsid w:val="00A63C67"/>
    <w:rsid w:val="00A64F3F"/>
    <w:rsid w:val="00A660DE"/>
    <w:rsid w:val="00A7048D"/>
    <w:rsid w:val="00A70B54"/>
    <w:rsid w:val="00A728E5"/>
    <w:rsid w:val="00A72DA4"/>
    <w:rsid w:val="00A72E33"/>
    <w:rsid w:val="00A76E8A"/>
    <w:rsid w:val="00A774BB"/>
    <w:rsid w:val="00A80515"/>
    <w:rsid w:val="00A828DD"/>
    <w:rsid w:val="00A85981"/>
    <w:rsid w:val="00A85D3E"/>
    <w:rsid w:val="00A86AC7"/>
    <w:rsid w:val="00A9152A"/>
    <w:rsid w:val="00A92364"/>
    <w:rsid w:val="00A93BCB"/>
    <w:rsid w:val="00A944B4"/>
    <w:rsid w:val="00AA25AA"/>
    <w:rsid w:val="00AA52A0"/>
    <w:rsid w:val="00AA5A3B"/>
    <w:rsid w:val="00AA5EAB"/>
    <w:rsid w:val="00AA7582"/>
    <w:rsid w:val="00AA77F5"/>
    <w:rsid w:val="00AB1977"/>
    <w:rsid w:val="00AB19AC"/>
    <w:rsid w:val="00AB2A87"/>
    <w:rsid w:val="00AB396F"/>
    <w:rsid w:val="00AB591D"/>
    <w:rsid w:val="00AB5B4E"/>
    <w:rsid w:val="00AB7478"/>
    <w:rsid w:val="00AC7C10"/>
    <w:rsid w:val="00AD1155"/>
    <w:rsid w:val="00AD20F5"/>
    <w:rsid w:val="00AD21BA"/>
    <w:rsid w:val="00AD2D89"/>
    <w:rsid w:val="00AD572E"/>
    <w:rsid w:val="00AD675A"/>
    <w:rsid w:val="00AE0B69"/>
    <w:rsid w:val="00AE43B6"/>
    <w:rsid w:val="00AE4D59"/>
    <w:rsid w:val="00AE6615"/>
    <w:rsid w:val="00AE7FE1"/>
    <w:rsid w:val="00AF136A"/>
    <w:rsid w:val="00AF24D1"/>
    <w:rsid w:val="00AF40C3"/>
    <w:rsid w:val="00AF41E4"/>
    <w:rsid w:val="00B013C2"/>
    <w:rsid w:val="00B02155"/>
    <w:rsid w:val="00B038B4"/>
    <w:rsid w:val="00B06D3D"/>
    <w:rsid w:val="00B10475"/>
    <w:rsid w:val="00B11AE3"/>
    <w:rsid w:val="00B12444"/>
    <w:rsid w:val="00B15CB2"/>
    <w:rsid w:val="00B220F8"/>
    <w:rsid w:val="00B23888"/>
    <w:rsid w:val="00B25F55"/>
    <w:rsid w:val="00B27CA6"/>
    <w:rsid w:val="00B3113E"/>
    <w:rsid w:val="00B33174"/>
    <w:rsid w:val="00B364DC"/>
    <w:rsid w:val="00B3682D"/>
    <w:rsid w:val="00B417FA"/>
    <w:rsid w:val="00B4264C"/>
    <w:rsid w:val="00B43C57"/>
    <w:rsid w:val="00B5082F"/>
    <w:rsid w:val="00B52157"/>
    <w:rsid w:val="00B54A43"/>
    <w:rsid w:val="00B56DBF"/>
    <w:rsid w:val="00B605A6"/>
    <w:rsid w:val="00B63DEF"/>
    <w:rsid w:val="00B666D3"/>
    <w:rsid w:val="00B7134F"/>
    <w:rsid w:val="00B7182B"/>
    <w:rsid w:val="00B721A0"/>
    <w:rsid w:val="00B728FF"/>
    <w:rsid w:val="00B7424B"/>
    <w:rsid w:val="00B7426D"/>
    <w:rsid w:val="00B758BA"/>
    <w:rsid w:val="00B76AF9"/>
    <w:rsid w:val="00B77C3D"/>
    <w:rsid w:val="00B80996"/>
    <w:rsid w:val="00B812CD"/>
    <w:rsid w:val="00B81E7B"/>
    <w:rsid w:val="00B828D3"/>
    <w:rsid w:val="00B84FAE"/>
    <w:rsid w:val="00B85C33"/>
    <w:rsid w:val="00B861F3"/>
    <w:rsid w:val="00B86CEE"/>
    <w:rsid w:val="00B8786A"/>
    <w:rsid w:val="00B92217"/>
    <w:rsid w:val="00B93F15"/>
    <w:rsid w:val="00B93F8A"/>
    <w:rsid w:val="00B946DE"/>
    <w:rsid w:val="00B957F7"/>
    <w:rsid w:val="00BA0763"/>
    <w:rsid w:val="00BA0BED"/>
    <w:rsid w:val="00BA0C7E"/>
    <w:rsid w:val="00BA0C85"/>
    <w:rsid w:val="00BA154A"/>
    <w:rsid w:val="00BA1C77"/>
    <w:rsid w:val="00BA2E4A"/>
    <w:rsid w:val="00BA4910"/>
    <w:rsid w:val="00BA72F3"/>
    <w:rsid w:val="00BA7542"/>
    <w:rsid w:val="00BA7939"/>
    <w:rsid w:val="00BA7BE1"/>
    <w:rsid w:val="00BA7FD1"/>
    <w:rsid w:val="00BB0581"/>
    <w:rsid w:val="00BB151F"/>
    <w:rsid w:val="00BB18DD"/>
    <w:rsid w:val="00BB1920"/>
    <w:rsid w:val="00BB2F56"/>
    <w:rsid w:val="00BB2F72"/>
    <w:rsid w:val="00BB56A7"/>
    <w:rsid w:val="00BB7809"/>
    <w:rsid w:val="00BC1CDD"/>
    <w:rsid w:val="00BC2838"/>
    <w:rsid w:val="00BC51D5"/>
    <w:rsid w:val="00BC771F"/>
    <w:rsid w:val="00BD3A8E"/>
    <w:rsid w:val="00BD4194"/>
    <w:rsid w:val="00BD4320"/>
    <w:rsid w:val="00BD5C58"/>
    <w:rsid w:val="00BD60B4"/>
    <w:rsid w:val="00BE1817"/>
    <w:rsid w:val="00BE20B3"/>
    <w:rsid w:val="00BE2AFD"/>
    <w:rsid w:val="00BE4794"/>
    <w:rsid w:val="00BE72F8"/>
    <w:rsid w:val="00BF14A1"/>
    <w:rsid w:val="00BF2869"/>
    <w:rsid w:val="00BF2FCA"/>
    <w:rsid w:val="00BF376A"/>
    <w:rsid w:val="00BF505C"/>
    <w:rsid w:val="00C00552"/>
    <w:rsid w:val="00C04F86"/>
    <w:rsid w:val="00C06AA6"/>
    <w:rsid w:val="00C1067A"/>
    <w:rsid w:val="00C10EE7"/>
    <w:rsid w:val="00C13B05"/>
    <w:rsid w:val="00C15FF2"/>
    <w:rsid w:val="00C21AE4"/>
    <w:rsid w:val="00C21B9E"/>
    <w:rsid w:val="00C2346B"/>
    <w:rsid w:val="00C25E11"/>
    <w:rsid w:val="00C32CA2"/>
    <w:rsid w:val="00C34840"/>
    <w:rsid w:val="00C4015E"/>
    <w:rsid w:val="00C41394"/>
    <w:rsid w:val="00C43A41"/>
    <w:rsid w:val="00C43FEE"/>
    <w:rsid w:val="00C44805"/>
    <w:rsid w:val="00C47702"/>
    <w:rsid w:val="00C5124F"/>
    <w:rsid w:val="00C5459B"/>
    <w:rsid w:val="00C5594D"/>
    <w:rsid w:val="00C608B2"/>
    <w:rsid w:val="00C652FF"/>
    <w:rsid w:val="00C65733"/>
    <w:rsid w:val="00C67AA7"/>
    <w:rsid w:val="00C75304"/>
    <w:rsid w:val="00C754E3"/>
    <w:rsid w:val="00C7712D"/>
    <w:rsid w:val="00C809C9"/>
    <w:rsid w:val="00C81CCF"/>
    <w:rsid w:val="00C8342C"/>
    <w:rsid w:val="00C83D52"/>
    <w:rsid w:val="00C8413A"/>
    <w:rsid w:val="00C84E7D"/>
    <w:rsid w:val="00C85167"/>
    <w:rsid w:val="00C87FC3"/>
    <w:rsid w:val="00C92356"/>
    <w:rsid w:val="00C923B4"/>
    <w:rsid w:val="00C92A37"/>
    <w:rsid w:val="00C92BF6"/>
    <w:rsid w:val="00C92D63"/>
    <w:rsid w:val="00C9369A"/>
    <w:rsid w:val="00C939AE"/>
    <w:rsid w:val="00C93F1B"/>
    <w:rsid w:val="00C970A0"/>
    <w:rsid w:val="00C978B0"/>
    <w:rsid w:val="00CA015C"/>
    <w:rsid w:val="00CA10FB"/>
    <w:rsid w:val="00CA2DAF"/>
    <w:rsid w:val="00CA43CB"/>
    <w:rsid w:val="00CA5177"/>
    <w:rsid w:val="00CA64B9"/>
    <w:rsid w:val="00CA74EE"/>
    <w:rsid w:val="00CB07FC"/>
    <w:rsid w:val="00CB0B4E"/>
    <w:rsid w:val="00CB1838"/>
    <w:rsid w:val="00CB3194"/>
    <w:rsid w:val="00CC5773"/>
    <w:rsid w:val="00CC6B0D"/>
    <w:rsid w:val="00CC766C"/>
    <w:rsid w:val="00CD1696"/>
    <w:rsid w:val="00CD38C9"/>
    <w:rsid w:val="00CD4924"/>
    <w:rsid w:val="00CD4B1B"/>
    <w:rsid w:val="00CD681F"/>
    <w:rsid w:val="00CE01A8"/>
    <w:rsid w:val="00CE01BF"/>
    <w:rsid w:val="00CE096E"/>
    <w:rsid w:val="00CE0E94"/>
    <w:rsid w:val="00CE1162"/>
    <w:rsid w:val="00CF2EFF"/>
    <w:rsid w:val="00CF4C0A"/>
    <w:rsid w:val="00D01430"/>
    <w:rsid w:val="00D04948"/>
    <w:rsid w:val="00D05491"/>
    <w:rsid w:val="00D06D23"/>
    <w:rsid w:val="00D06E58"/>
    <w:rsid w:val="00D07176"/>
    <w:rsid w:val="00D15AA5"/>
    <w:rsid w:val="00D2185E"/>
    <w:rsid w:val="00D27A32"/>
    <w:rsid w:val="00D31510"/>
    <w:rsid w:val="00D32904"/>
    <w:rsid w:val="00D35008"/>
    <w:rsid w:val="00D3500B"/>
    <w:rsid w:val="00D35DCF"/>
    <w:rsid w:val="00D36028"/>
    <w:rsid w:val="00D37351"/>
    <w:rsid w:val="00D373B4"/>
    <w:rsid w:val="00D4152C"/>
    <w:rsid w:val="00D4331C"/>
    <w:rsid w:val="00D436C0"/>
    <w:rsid w:val="00D51E51"/>
    <w:rsid w:val="00D529F3"/>
    <w:rsid w:val="00D53502"/>
    <w:rsid w:val="00D53FCB"/>
    <w:rsid w:val="00D54EB4"/>
    <w:rsid w:val="00D57034"/>
    <w:rsid w:val="00D63A8E"/>
    <w:rsid w:val="00D65A69"/>
    <w:rsid w:val="00D71F90"/>
    <w:rsid w:val="00D72487"/>
    <w:rsid w:val="00D725B8"/>
    <w:rsid w:val="00D77FD6"/>
    <w:rsid w:val="00D814BE"/>
    <w:rsid w:val="00D81D06"/>
    <w:rsid w:val="00D8436E"/>
    <w:rsid w:val="00D85F12"/>
    <w:rsid w:val="00D87BBA"/>
    <w:rsid w:val="00D90620"/>
    <w:rsid w:val="00D918D8"/>
    <w:rsid w:val="00D91D2A"/>
    <w:rsid w:val="00D92730"/>
    <w:rsid w:val="00D93128"/>
    <w:rsid w:val="00D93AE3"/>
    <w:rsid w:val="00D93D9E"/>
    <w:rsid w:val="00D9475A"/>
    <w:rsid w:val="00D97B90"/>
    <w:rsid w:val="00DA0808"/>
    <w:rsid w:val="00DA1E67"/>
    <w:rsid w:val="00DA2D14"/>
    <w:rsid w:val="00DA3AF3"/>
    <w:rsid w:val="00DA3D92"/>
    <w:rsid w:val="00DA6BFA"/>
    <w:rsid w:val="00DA72FE"/>
    <w:rsid w:val="00DA7FF1"/>
    <w:rsid w:val="00DB0088"/>
    <w:rsid w:val="00DB3EA5"/>
    <w:rsid w:val="00DB4454"/>
    <w:rsid w:val="00DC076C"/>
    <w:rsid w:val="00DC124F"/>
    <w:rsid w:val="00DC1D25"/>
    <w:rsid w:val="00DC45D4"/>
    <w:rsid w:val="00DD0906"/>
    <w:rsid w:val="00DD3CA8"/>
    <w:rsid w:val="00DD6581"/>
    <w:rsid w:val="00DD65D0"/>
    <w:rsid w:val="00DE12E5"/>
    <w:rsid w:val="00DE481F"/>
    <w:rsid w:val="00DE49EE"/>
    <w:rsid w:val="00DE5BB1"/>
    <w:rsid w:val="00DE6DC9"/>
    <w:rsid w:val="00DF0F1B"/>
    <w:rsid w:val="00DF1421"/>
    <w:rsid w:val="00DF4986"/>
    <w:rsid w:val="00DF5302"/>
    <w:rsid w:val="00DF62F5"/>
    <w:rsid w:val="00DF6C49"/>
    <w:rsid w:val="00E000A7"/>
    <w:rsid w:val="00E006D4"/>
    <w:rsid w:val="00E060DB"/>
    <w:rsid w:val="00E06E4E"/>
    <w:rsid w:val="00E14195"/>
    <w:rsid w:val="00E14F17"/>
    <w:rsid w:val="00E15375"/>
    <w:rsid w:val="00E20A81"/>
    <w:rsid w:val="00E24B31"/>
    <w:rsid w:val="00E24BFC"/>
    <w:rsid w:val="00E32B45"/>
    <w:rsid w:val="00E3344A"/>
    <w:rsid w:val="00E34A9D"/>
    <w:rsid w:val="00E35FA7"/>
    <w:rsid w:val="00E35FF4"/>
    <w:rsid w:val="00E376F8"/>
    <w:rsid w:val="00E40074"/>
    <w:rsid w:val="00E422B2"/>
    <w:rsid w:val="00E42C4A"/>
    <w:rsid w:val="00E444D7"/>
    <w:rsid w:val="00E449A6"/>
    <w:rsid w:val="00E4693F"/>
    <w:rsid w:val="00E505E5"/>
    <w:rsid w:val="00E50747"/>
    <w:rsid w:val="00E52BC9"/>
    <w:rsid w:val="00E53BFD"/>
    <w:rsid w:val="00E549C4"/>
    <w:rsid w:val="00E55834"/>
    <w:rsid w:val="00E55B1A"/>
    <w:rsid w:val="00E63109"/>
    <w:rsid w:val="00E639BB"/>
    <w:rsid w:val="00E64025"/>
    <w:rsid w:val="00E67474"/>
    <w:rsid w:val="00E70572"/>
    <w:rsid w:val="00E721D0"/>
    <w:rsid w:val="00E75640"/>
    <w:rsid w:val="00E81365"/>
    <w:rsid w:val="00E84707"/>
    <w:rsid w:val="00E85BD0"/>
    <w:rsid w:val="00E90CA7"/>
    <w:rsid w:val="00E91494"/>
    <w:rsid w:val="00E955E3"/>
    <w:rsid w:val="00E95A01"/>
    <w:rsid w:val="00EA1DBF"/>
    <w:rsid w:val="00EA24B8"/>
    <w:rsid w:val="00EA3D09"/>
    <w:rsid w:val="00EA3FA1"/>
    <w:rsid w:val="00EA6954"/>
    <w:rsid w:val="00EB01C0"/>
    <w:rsid w:val="00EB0669"/>
    <w:rsid w:val="00EB0DFB"/>
    <w:rsid w:val="00EB167F"/>
    <w:rsid w:val="00EB1E3B"/>
    <w:rsid w:val="00EB37DA"/>
    <w:rsid w:val="00EB6103"/>
    <w:rsid w:val="00EB6136"/>
    <w:rsid w:val="00EC0496"/>
    <w:rsid w:val="00EC08C6"/>
    <w:rsid w:val="00EC1363"/>
    <w:rsid w:val="00EC40A9"/>
    <w:rsid w:val="00EC46CA"/>
    <w:rsid w:val="00EC4971"/>
    <w:rsid w:val="00EC5CC4"/>
    <w:rsid w:val="00EC6046"/>
    <w:rsid w:val="00ED2271"/>
    <w:rsid w:val="00ED39CC"/>
    <w:rsid w:val="00ED6222"/>
    <w:rsid w:val="00ED725C"/>
    <w:rsid w:val="00EE0253"/>
    <w:rsid w:val="00EE0A15"/>
    <w:rsid w:val="00EE2432"/>
    <w:rsid w:val="00EE7A7D"/>
    <w:rsid w:val="00EE7EEE"/>
    <w:rsid w:val="00EF5C16"/>
    <w:rsid w:val="00EF6287"/>
    <w:rsid w:val="00EF71FB"/>
    <w:rsid w:val="00EF7721"/>
    <w:rsid w:val="00F02B7D"/>
    <w:rsid w:val="00F05096"/>
    <w:rsid w:val="00F0696A"/>
    <w:rsid w:val="00F07DAF"/>
    <w:rsid w:val="00F1316C"/>
    <w:rsid w:val="00F134C1"/>
    <w:rsid w:val="00F14173"/>
    <w:rsid w:val="00F155B1"/>
    <w:rsid w:val="00F179C6"/>
    <w:rsid w:val="00F20431"/>
    <w:rsid w:val="00F21021"/>
    <w:rsid w:val="00F238FD"/>
    <w:rsid w:val="00F2560A"/>
    <w:rsid w:val="00F26A9F"/>
    <w:rsid w:val="00F27A5F"/>
    <w:rsid w:val="00F30558"/>
    <w:rsid w:val="00F31B08"/>
    <w:rsid w:val="00F3254F"/>
    <w:rsid w:val="00F32A2A"/>
    <w:rsid w:val="00F33BFF"/>
    <w:rsid w:val="00F3461E"/>
    <w:rsid w:val="00F3518A"/>
    <w:rsid w:val="00F36396"/>
    <w:rsid w:val="00F36542"/>
    <w:rsid w:val="00F377B9"/>
    <w:rsid w:val="00F42C73"/>
    <w:rsid w:val="00F43450"/>
    <w:rsid w:val="00F4375D"/>
    <w:rsid w:val="00F43867"/>
    <w:rsid w:val="00F46455"/>
    <w:rsid w:val="00F504F7"/>
    <w:rsid w:val="00F506DC"/>
    <w:rsid w:val="00F51543"/>
    <w:rsid w:val="00F52743"/>
    <w:rsid w:val="00F549D4"/>
    <w:rsid w:val="00F54F9A"/>
    <w:rsid w:val="00F56290"/>
    <w:rsid w:val="00F56441"/>
    <w:rsid w:val="00F56538"/>
    <w:rsid w:val="00F61AE5"/>
    <w:rsid w:val="00F6301B"/>
    <w:rsid w:val="00F65139"/>
    <w:rsid w:val="00F6515B"/>
    <w:rsid w:val="00F65957"/>
    <w:rsid w:val="00F665AC"/>
    <w:rsid w:val="00F6736D"/>
    <w:rsid w:val="00F67AFA"/>
    <w:rsid w:val="00F71CAD"/>
    <w:rsid w:val="00F73E5C"/>
    <w:rsid w:val="00F748EB"/>
    <w:rsid w:val="00F776A5"/>
    <w:rsid w:val="00F77C00"/>
    <w:rsid w:val="00F81EC5"/>
    <w:rsid w:val="00F81F2C"/>
    <w:rsid w:val="00F8230A"/>
    <w:rsid w:val="00F82D2C"/>
    <w:rsid w:val="00F84ABE"/>
    <w:rsid w:val="00F871A3"/>
    <w:rsid w:val="00F920D3"/>
    <w:rsid w:val="00F931BC"/>
    <w:rsid w:val="00F941A8"/>
    <w:rsid w:val="00F9446F"/>
    <w:rsid w:val="00F94566"/>
    <w:rsid w:val="00FA066D"/>
    <w:rsid w:val="00FA299A"/>
    <w:rsid w:val="00FA4321"/>
    <w:rsid w:val="00FA4E6C"/>
    <w:rsid w:val="00FA7A40"/>
    <w:rsid w:val="00FB045A"/>
    <w:rsid w:val="00FB04A6"/>
    <w:rsid w:val="00FB0E6E"/>
    <w:rsid w:val="00FB4AB9"/>
    <w:rsid w:val="00FB5666"/>
    <w:rsid w:val="00FC042D"/>
    <w:rsid w:val="00FC10BC"/>
    <w:rsid w:val="00FC5715"/>
    <w:rsid w:val="00FC68D3"/>
    <w:rsid w:val="00FD048E"/>
    <w:rsid w:val="00FD4A9E"/>
    <w:rsid w:val="00FD4FCB"/>
    <w:rsid w:val="00FD7C08"/>
    <w:rsid w:val="00FE1579"/>
    <w:rsid w:val="00FE2452"/>
    <w:rsid w:val="00FE4360"/>
    <w:rsid w:val="00FE760F"/>
    <w:rsid w:val="00FE76EC"/>
    <w:rsid w:val="00FF0C29"/>
    <w:rsid w:val="00FF367C"/>
    <w:rsid w:val="00FF599C"/>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1A65D"/>
  <w15:docId w15:val="{E826AE08-0AEA-C245-91D9-50FAA34B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1439"/>
    <w:pPr>
      <w:keepNext/>
      <w:spacing w:after="0" w:line="240" w:lineRule="auto"/>
      <w:jc w:val="center"/>
      <w:outlineLvl w:val="0"/>
    </w:pPr>
    <w:rPr>
      <w:rFonts w:ascii="Times New Roman" w:eastAsia="Calibri" w:hAnsi="Times New Roman" w:cs="Times New Roman"/>
      <w:b/>
      <w:bCs/>
      <w:snapToGrid w:val="0"/>
      <w:sz w:val="20"/>
      <w:szCs w:val="20"/>
    </w:rPr>
  </w:style>
  <w:style w:type="paragraph" w:styleId="Heading5">
    <w:name w:val="heading 5"/>
    <w:basedOn w:val="Normal"/>
    <w:next w:val="Normal"/>
    <w:link w:val="Heading5Char"/>
    <w:uiPriority w:val="9"/>
    <w:semiHidden/>
    <w:unhideWhenUsed/>
    <w:qFormat/>
    <w:rsid w:val="0060620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87"/>
  </w:style>
  <w:style w:type="paragraph" w:styleId="Footer">
    <w:name w:val="footer"/>
    <w:basedOn w:val="Normal"/>
    <w:link w:val="FooterChar"/>
    <w:uiPriority w:val="99"/>
    <w:unhideWhenUsed/>
    <w:rsid w:val="00915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87"/>
  </w:style>
  <w:style w:type="paragraph" w:styleId="ListParagraph">
    <w:name w:val="List Paragraph"/>
    <w:basedOn w:val="Normal"/>
    <w:uiPriority w:val="34"/>
    <w:qFormat/>
    <w:rsid w:val="00890B6F"/>
    <w:pPr>
      <w:ind w:left="720"/>
      <w:contextualSpacing/>
    </w:pPr>
  </w:style>
  <w:style w:type="character" w:customStyle="1" w:styleId="Heading1Char">
    <w:name w:val="Heading 1 Char"/>
    <w:basedOn w:val="DefaultParagraphFont"/>
    <w:link w:val="Heading1"/>
    <w:rsid w:val="00451439"/>
    <w:rPr>
      <w:rFonts w:ascii="Times New Roman" w:eastAsia="Calibri" w:hAnsi="Times New Roman" w:cs="Times New Roman"/>
      <w:b/>
      <w:bCs/>
      <w:snapToGrid w:val="0"/>
      <w:sz w:val="20"/>
      <w:szCs w:val="20"/>
    </w:rPr>
  </w:style>
  <w:style w:type="paragraph" w:customStyle="1" w:styleId="Level1">
    <w:name w:val="Level 1"/>
    <w:basedOn w:val="Normal"/>
    <w:rsid w:val="00451439"/>
    <w:pPr>
      <w:widowControl w:val="0"/>
      <w:numPr>
        <w:numId w:val="3"/>
      </w:numPr>
      <w:tabs>
        <w:tab w:val="center" w:pos="4680"/>
      </w:tabs>
      <w:spacing w:after="0" w:line="240" w:lineRule="auto"/>
      <w:outlineLvl w:val="0"/>
    </w:pPr>
    <w:rPr>
      <w:rFonts w:ascii="Times New Roman" w:eastAsia="Calibri" w:hAnsi="Times New Roman" w:cs="Times New Roman"/>
      <w:sz w:val="24"/>
      <w:szCs w:val="24"/>
    </w:rPr>
  </w:style>
  <w:style w:type="paragraph" w:customStyle="1" w:styleId="Level2">
    <w:name w:val="Level 2"/>
    <w:basedOn w:val="Normal"/>
    <w:rsid w:val="00451439"/>
    <w:pPr>
      <w:widowControl w:val="0"/>
      <w:numPr>
        <w:ilvl w:val="1"/>
        <w:numId w:val="3"/>
      </w:numPr>
      <w:spacing w:after="0" w:line="240" w:lineRule="auto"/>
      <w:outlineLvl w:val="1"/>
    </w:pPr>
    <w:rPr>
      <w:rFonts w:ascii="Times New Roman" w:eastAsia="Calibri" w:hAnsi="Times New Roman" w:cs="Times New Roman"/>
      <w:sz w:val="24"/>
      <w:szCs w:val="24"/>
    </w:rPr>
  </w:style>
  <w:style w:type="character" w:customStyle="1" w:styleId="Heading5Char">
    <w:name w:val="Heading 5 Char"/>
    <w:basedOn w:val="DefaultParagraphFont"/>
    <w:link w:val="Heading5"/>
    <w:uiPriority w:val="9"/>
    <w:semiHidden/>
    <w:rsid w:val="00606203"/>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606203"/>
    <w:pPr>
      <w:widowControl w:val="0"/>
      <w:spacing w:after="0" w:line="240" w:lineRule="auto"/>
    </w:pPr>
  </w:style>
  <w:style w:type="paragraph" w:styleId="BalloonText">
    <w:name w:val="Balloon Text"/>
    <w:basedOn w:val="Normal"/>
    <w:link w:val="BalloonTextChar"/>
    <w:uiPriority w:val="99"/>
    <w:semiHidden/>
    <w:unhideWhenUsed/>
    <w:rsid w:val="00491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FE"/>
    <w:rPr>
      <w:rFonts w:ascii="Segoe UI" w:hAnsi="Segoe UI" w:cs="Segoe UI"/>
      <w:sz w:val="18"/>
      <w:szCs w:val="18"/>
    </w:rPr>
  </w:style>
  <w:style w:type="paragraph" w:customStyle="1" w:styleId="TableStyle1">
    <w:name w:val="Table Style 1"/>
    <w:rsid w:val="007C3CD8"/>
    <w:pPr>
      <w:pBdr>
        <w:top w:val="nil"/>
        <w:left w:val="nil"/>
        <w:bottom w:val="nil"/>
        <w:right w:val="nil"/>
        <w:between w:val="nil"/>
        <w:bar w:val="nil"/>
      </w:pBdr>
      <w:spacing w:after="0" w:line="240" w:lineRule="auto"/>
    </w:pPr>
    <w:rPr>
      <w:rFonts w:ascii="Helvetica" w:eastAsia="Arial Unicode MS" w:hAnsi="Helvetica" w:cs="Arial Unicode MS"/>
      <w:b/>
      <w:bCs/>
      <w:color w:val="000000"/>
      <w:sz w:val="20"/>
      <w:szCs w:val="20"/>
      <w:bdr w:val="nil"/>
    </w:rPr>
  </w:style>
  <w:style w:type="paragraph" w:customStyle="1" w:styleId="TableStyle2">
    <w:name w:val="Table Style 2"/>
    <w:rsid w:val="007C3CD8"/>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bdr w:val="nil"/>
    </w:rPr>
  </w:style>
  <w:style w:type="table" w:styleId="TableGrid">
    <w:name w:val="Table Grid"/>
    <w:basedOn w:val="TableNormal"/>
    <w:uiPriority w:val="39"/>
    <w:rsid w:val="0037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6D3D"/>
    <w:rPr>
      <w:color w:val="0563C1" w:themeColor="hyperlink"/>
      <w:u w:val="single"/>
    </w:rPr>
  </w:style>
  <w:style w:type="character" w:styleId="UnresolvedMention">
    <w:name w:val="Unresolved Mention"/>
    <w:basedOn w:val="DefaultParagraphFont"/>
    <w:uiPriority w:val="99"/>
    <w:semiHidden/>
    <w:unhideWhenUsed/>
    <w:rsid w:val="00C608B2"/>
    <w:rPr>
      <w:color w:val="605E5C"/>
      <w:shd w:val="clear" w:color="auto" w:fill="E1DFDD"/>
    </w:rPr>
  </w:style>
  <w:style w:type="paragraph" w:styleId="Revision">
    <w:name w:val="Revision"/>
    <w:hidden/>
    <w:uiPriority w:val="99"/>
    <w:semiHidden/>
    <w:rsid w:val="00440CEC"/>
    <w:pPr>
      <w:spacing w:after="0" w:line="240" w:lineRule="auto"/>
    </w:pPr>
  </w:style>
  <w:style w:type="paragraph" w:styleId="NormalWeb">
    <w:name w:val="Normal (Web)"/>
    <w:basedOn w:val="Normal"/>
    <w:uiPriority w:val="99"/>
    <w:semiHidden/>
    <w:unhideWhenUsed/>
    <w:rsid w:val="001E61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8413A"/>
    <w:rPr>
      <w:sz w:val="16"/>
      <w:szCs w:val="16"/>
    </w:rPr>
  </w:style>
  <w:style w:type="paragraph" w:styleId="CommentText">
    <w:name w:val="annotation text"/>
    <w:basedOn w:val="Normal"/>
    <w:link w:val="CommentTextChar"/>
    <w:uiPriority w:val="99"/>
    <w:unhideWhenUsed/>
    <w:rsid w:val="00C8413A"/>
    <w:pPr>
      <w:spacing w:line="240" w:lineRule="auto"/>
    </w:pPr>
    <w:rPr>
      <w:sz w:val="20"/>
      <w:szCs w:val="20"/>
    </w:rPr>
  </w:style>
  <w:style w:type="character" w:customStyle="1" w:styleId="CommentTextChar">
    <w:name w:val="Comment Text Char"/>
    <w:basedOn w:val="DefaultParagraphFont"/>
    <w:link w:val="CommentText"/>
    <w:uiPriority w:val="99"/>
    <w:rsid w:val="00C8413A"/>
    <w:rPr>
      <w:sz w:val="20"/>
      <w:szCs w:val="20"/>
    </w:rPr>
  </w:style>
  <w:style w:type="paragraph" w:styleId="CommentSubject">
    <w:name w:val="annotation subject"/>
    <w:basedOn w:val="CommentText"/>
    <w:next w:val="CommentText"/>
    <w:link w:val="CommentSubjectChar"/>
    <w:uiPriority w:val="99"/>
    <w:semiHidden/>
    <w:unhideWhenUsed/>
    <w:rsid w:val="00C8413A"/>
    <w:rPr>
      <w:b/>
      <w:bCs/>
    </w:rPr>
  </w:style>
  <w:style w:type="character" w:customStyle="1" w:styleId="CommentSubjectChar">
    <w:name w:val="Comment Subject Char"/>
    <w:basedOn w:val="CommentTextChar"/>
    <w:link w:val="CommentSubject"/>
    <w:uiPriority w:val="99"/>
    <w:semiHidden/>
    <w:rsid w:val="00C841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5253">
      <w:bodyDiv w:val="1"/>
      <w:marLeft w:val="0"/>
      <w:marRight w:val="0"/>
      <w:marTop w:val="0"/>
      <w:marBottom w:val="0"/>
      <w:divBdr>
        <w:top w:val="none" w:sz="0" w:space="0" w:color="auto"/>
        <w:left w:val="none" w:sz="0" w:space="0" w:color="auto"/>
        <w:bottom w:val="none" w:sz="0" w:space="0" w:color="auto"/>
        <w:right w:val="none" w:sz="0" w:space="0" w:color="auto"/>
      </w:divBdr>
    </w:div>
    <w:div w:id="286159144">
      <w:bodyDiv w:val="1"/>
      <w:marLeft w:val="0"/>
      <w:marRight w:val="0"/>
      <w:marTop w:val="0"/>
      <w:marBottom w:val="0"/>
      <w:divBdr>
        <w:top w:val="none" w:sz="0" w:space="0" w:color="auto"/>
        <w:left w:val="none" w:sz="0" w:space="0" w:color="auto"/>
        <w:bottom w:val="none" w:sz="0" w:space="0" w:color="auto"/>
        <w:right w:val="none" w:sz="0" w:space="0" w:color="auto"/>
      </w:divBdr>
    </w:div>
    <w:div w:id="349379528">
      <w:bodyDiv w:val="1"/>
      <w:marLeft w:val="0"/>
      <w:marRight w:val="0"/>
      <w:marTop w:val="0"/>
      <w:marBottom w:val="0"/>
      <w:divBdr>
        <w:top w:val="none" w:sz="0" w:space="0" w:color="auto"/>
        <w:left w:val="none" w:sz="0" w:space="0" w:color="auto"/>
        <w:bottom w:val="none" w:sz="0" w:space="0" w:color="auto"/>
        <w:right w:val="none" w:sz="0" w:space="0" w:color="auto"/>
      </w:divBdr>
    </w:div>
    <w:div w:id="644554614">
      <w:bodyDiv w:val="1"/>
      <w:marLeft w:val="0"/>
      <w:marRight w:val="0"/>
      <w:marTop w:val="0"/>
      <w:marBottom w:val="0"/>
      <w:divBdr>
        <w:top w:val="none" w:sz="0" w:space="0" w:color="auto"/>
        <w:left w:val="none" w:sz="0" w:space="0" w:color="auto"/>
        <w:bottom w:val="none" w:sz="0" w:space="0" w:color="auto"/>
        <w:right w:val="none" w:sz="0" w:space="0" w:color="auto"/>
      </w:divBdr>
      <w:divsChild>
        <w:div w:id="247468264">
          <w:marLeft w:val="0"/>
          <w:marRight w:val="0"/>
          <w:marTop w:val="0"/>
          <w:marBottom w:val="0"/>
          <w:divBdr>
            <w:top w:val="none" w:sz="0" w:space="0" w:color="auto"/>
            <w:left w:val="none" w:sz="0" w:space="0" w:color="auto"/>
            <w:bottom w:val="none" w:sz="0" w:space="0" w:color="auto"/>
            <w:right w:val="none" w:sz="0" w:space="0" w:color="auto"/>
          </w:divBdr>
        </w:div>
        <w:div w:id="409162687">
          <w:marLeft w:val="0"/>
          <w:marRight w:val="0"/>
          <w:marTop w:val="0"/>
          <w:marBottom w:val="0"/>
          <w:divBdr>
            <w:top w:val="none" w:sz="0" w:space="0" w:color="auto"/>
            <w:left w:val="none" w:sz="0" w:space="0" w:color="auto"/>
            <w:bottom w:val="none" w:sz="0" w:space="0" w:color="auto"/>
            <w:right w:val="none" w:sz="0" w:space="0" w:color="auto"/>
          </w:divBdr>
        </w:div>
        <w:div w:id="2001695582">
          <w:marLeft w:val="0"/>
          <w:marRight w:val="0"/>
          <w:marTop w:val="0"/>
          <w:marBottom w:val="0"/>
          <w:divBdr>
            <w:top w:val="none" w:sz="0" w:space="0" w:color="auto"/>
            <w:left w:val="none" w:sz="0" w:space="0" w:color="auto"/>
            <w:bottom w:val="none" w:sz="0" w:space="0" w:color="auto"/>
            <w:right w:val="none" w:sz="0" w:space="0" w:color="auto"/>
          </w:divBdr>
        </w:div>
      </w:divsChild>
    </w:div>
    <w:div w:id="859582274">
      <w:bodyDiv w:val="1"/>
      <w:marLeft w:val="0"/>
      <w:marRight w:val="0"/>
      <w:marTop w:val="0"/>
      <w:marBottom w:val="0"/>
      <w:divBdr>
        <w:top w:val="none" w:sz="0" w:space="0" w:color="auto"/>
        <w:left w:val="none" w:sz="0" w:space="0" w:color="auto"/>
        <w:bottom w:val="none" w:sz="0" w:space="0" w:color="auto"/>
        <w:right w:val="none" w:sz="0" w:space="0" w:color="auto"/>
      </w:divBdr>
    </w:div>
    <w:div w:id="1343165129">
      <w:bodyDiv w:val="1"/>
      <w:marLeft w:val="0"/>
      <w:marRight w:val="0"/>
      <w:marTop w:val="0"/>
      <w:marBottom w:val="0"/>
      <w:divBdr>
        <w:top w:val="none" w:sz="0" w:space="0" w:color="auto"/>
        <w:left w:val="none" w:sz="0" w:space="0" w:color="auto"/>
        <w:bottom w:val="none" w:sz="0" w:space="0" w:color="auto"/>
        <w:right w:val="none" w:sz="0" w:space="0" w:color="auto"/>
      </w:divBdr>
    </w:div>
    <w:div w:id="1475105113">
      <w:bodyDiv w:val="1"/>
      <w:marLeft w:val="0"/>
      <w:marRight w:val="0"/>
      <w:marTop w:val="0"/>
      <w:marBottom w:val="0"/>
      <w:divBdr>
        <w:top w:val="none" w:sz="0" w:space="0" w:color="auto"/>
        <w:left w:val="none" w:sz="0" w:space="0" w:color="auto"/>
        <w:bottom w:val="none" w:sz="0" w:space="0" w:color="auto"/>
        <w:right w:val="none" w:sz="0" w:space="0" w:color="auto"/>
      </w:divBdr>
    </w:div>
    <w:div w:id="189715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0593D20E6CDA429547B34FD9BB99A2" ma:contentTypeVersion="9" ma:contentTypeDescription="Create a new document." ma:contentTypeScope="" ma:versionID="177c268f74484a30feb567f7d5b44c9a">
  <xsd:schema xmlns:xsd="http://www.w3.org/2001/XMLSchema" xmlns:xs="http://www.w3.org/2001/XMLSchema" xmlns:p="http://schemas.microsoft.com/office/2006/metadata/properties" xmlns:ns3="d85f5e66-3746-4666-9389-10b467b6bc3b" targetNamespace="http://schemas.microsoft.com/office/2006/metadata/properties" ma:root="true" ma:fieldsID="f1ad9edd34e6d9520c45e5c0a58f6165" ns3:_="">
    <xsd:import namespace="d85f5e66-3746-4666-9389-10b467b6bc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f5e66-3746-4666-9389-10b467b6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B089D-DEC7-4664-B858-B5339204F8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721DF4-8EBE-486E-A34B-C370D4F747C1}">
  <ds:schemaRefs>
    <ds:schemaRef ds:uri="http://schemas.openxmlformats.org/officeDocument/2006/bibliography"/>
  </ds:schemaRefs>
</ds:datastoreItem>
</file>

<file path=customXml/itemProps3.xml><?xml version="1.0" encoding="utf-8"?>
<ds:datastoreItem xmlns:ds="http://schemas.openxmlformats.org/officeDocument/2006/customXml" ds:itemID="{D80B9129-2BAD-4171-BFAF-923D64DD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f5e66-3746-4666-9389-10b467b6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61762-E675-44FD-8730-BD4EEC648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Banks</dc:creator>
  <cp:keywords/>
  <dc:description/>
  <cp:lastModifiedBy>Howard Young</cp:lastModifiedBy>
  <cp:revision>9</cp:revision>
  <cp:lastPrinted>2024-06-03T20:19:00Z</cp:lastPrinted>
  <dcterms:created xsi:type="dcterms:W3CDTF">2025-05-15T18:04:00Z</dcterms:created>
  <dcterms:modified xsi:type="dcterms:W3CDTF">2025-05-16T19:58:00Z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046b8643-2bd1-40cc-9f40-63549952a7bd</vt:lpwstr>
  </property>
  <property fmtid="{D5CDD505-2E9C-101B-9397-08002B2CF9AE}" pid="3" name="ContentTypeId">
    <vt:lpwstr>0x010100CE0593D20E6CDA429547B34FD9BB99A2</vt:lpwstr>
  </property>
</Properties>
</file>